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426"/>
        <w:jc w:val="center"/>
        <w:rPr>
          <w:b w:val="1"/>
        </w:rPr>
      </w:pPr>
    </w:p>
    <w:p w14:paraId="02000000">
      <w:pPr>
        <w:widowControl w:val="1"/>
        <w:pBdr>
          <w:bottom w:color="4F81BD" w:space="4" w:sz="8" w:val="single"/>
        </w:pBdr>
        <w:spacing w:after="300"/>
        <w:ind/>
        <w:contextualSpacing w:val="1"/>
        <w:jc w:val="center"/>
        <w:rPr>
          <w:rFonts w:ascii="Cambria" w:hAnsi="Cambria"/>
          <w:b w:val="1"/>
          <w:smallCaps w:val="1"/>
          <w:color w:val="000000"/>
          <w:spacing w:val="5"/>
          <w:sz w:val="16"/>
        </w:rPr>
      </w:pPr>
      <w:r>
        <w:drawing>
          <wp:inline>
            <wp:extent cx="428625" cy="50431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28625" cy="50431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Cambria" w:hAnsi="Cambria"/>
          <w:b w:val="1"/>
          <w:smallCaps w:val="1"/>
          <w:color w:val="000000"/>
          <w:spacing w:val="5"/>
          <w:sz w:val="16"/>
        </w:rPr>
        <w:br/>
      </w:r>
    </w:p>
    <w:p w14:paraId="03000000">
      <w:pPr>
        <w:widowControl w:val="1"/>
        <w:pBdr>
          <w:bottom w:color="4F81BD" w:space="4" w:sz="8" w:val="single"/>
        </w:pBdr>
        <w:spacing w:after="300"/>
        <w:ind/>
        <w:contextualSpacing w:val="1"/>
        <w:jc w:val="center"/>
        <w:rPr>
          <w:rFonts w:ascii="Cambria" w:hAnsi="Cambria"/>
          <w:b w:val="1"/>
          <w:smallCaps w:val="1"/>
          <w:color w:val="000000"/>
          <w:spacing w:val="5"/>
          <w:sz w:val="22"/>
        </w:rPr>
      </w:pPr>
      <w:r>
        <w:rPr>
          <w:rFonts w:ascii="Cambria" w:hAnsi="Cambria"/>
          <w:b w:val="1"/>
          <w:smallCaps w:val="1"/>
          <w:color w:val="000000"/>
          <w:spacing w:val="5"/>
          <w:sz w:val="22"/>
        </w:rPr>
        <w:t xml:space="preserve">Муниципальное автономное общеобразовательное учреждение г. Владимира </w:t>
      </w:r>
    </w:p>
    <w:p w14:paraId="04000000">
      <w:pPr>
        <w:widowControl w:val="1"/>
        <w:pBdr>
          <w:bottom w:color="4F81BD" w:space="4" w:sz="8" w:val="single"/>
        </w:pBdr>
        <w:spacing w:after="300"/>
        <w:ind/>
        <w:contextualSpacing w:val="1"/>
        <w:jc w:val="center"/>
        <w:rPr>
          <w:rFonts w:ascii="Cambria" w:hAnsi="Cambria"/>
          <w:b w:val="1"/>
          <w:smallCaps w:val="1"/>
          <w:color w:val="000000"/>
          <w:spacing w:val="5"/>
          <w:sz w:val="22"/>
        </w:rPr>
      </w:pPr>
      <w:r>
        <w:rPr>
          <w:rFonts w:ascii="Cambria" w:hAnsi="Cambria"/>
          <w:b w:val="1"/>
          <w:smallCaps w:val="1"/>
          <w:color w:val="000000"/>
          <w:spacing w:val="5"/>
          <w:sz w:val="22"/>
        </w:rPr>
        <w:t>«Образовательный центр № 3»</w:t>
      </w:r>
    </w:p>
    <w:p w14:paraId="05000000">
      <w:pPr>
        <w:widowControl w:val="1"/>
        <w:pBdr>
          <w:bottom w:color="4F81BD" w:space="4" w:sz="8" w:val="single"/>
        </w:pBdr>
        <w:spacing w:after="300"/>
        <w:ind/>
        <w:contextualSpacing w:val="1"/>
        <w:jc w:val="center"/>
        <w:rPr>
          <w:rFonts w:ascii="Cambria" w:hAnsi="Cambria"/>
          <w:b w:val="1"/>
          <w:smallCaps w:val="1"/>
          <w:color w:val="000000"/>
          <w:spacing w:val="5"/>
          <w:sz w:val="16"/>
        </w:rPr>
      </w:pPr>
      <w:r>
        <w:rPr>
          <w:rFonts w:ascii="Cambria" w:hAnsi="Cambria"/>
          <w:b w:val="1"/>
          <w:smallCaps w:val="1"/>
          <w:color w:val="000000"/>
          <w:spacing w:val="5"/>
          <w:sz w:val="16"/>
        </w:rPr>
        <w:t>Детский сад № 112</w:t>
      </w:r>
    </w:p>
    <w:p w14:paraId="06000000">
      <w:pPr>
        <w:widowControl w:val="1"/>
        <w:ind w:firstLine="426"/>
        <w:jc w:val="center"/>
        <w:rPr>
          <w:b w:val="1"/>
        </w:rPr>
      </w:pPr>
    </w:p>
    <w:p w14:paraId="07000000">
      <w:pPr>
        <w:widowControl w:val="1"/>
        <w:ind w:firstLine="426"/>
        <w:jc w:val="center"/>
        <w:rPr>
          <w:b w:val="1"/>
        </w:rPr>
      </w:pPr>
    </w:p>
    <w:p w14:paraId="08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 xml:space="preserve">ДОГОВОР  № </w:t>
      </w:r>
    </w:p>
    <w:p w14:paraId="09000000">
      <w:pPr>
        <w:widowControl w:val="1"/>
        <w:ind w:firstLine="426"/>
        <w:jc w:val="center"/>
      </w:pPr>
      <w:r>
        <w:rPr>
          <w:b w:val="1"/>
          <w:sz w:val="28"/>
        </w:rPr>
        <w:t>о предоставлении услуг на платной основе</w:t>
      </w:r>
    </w:p>
    <w:p w14:paraId="0A000000">
      <w:r>
        <w:t xml:space="preserve">г. Владимир </w:t>
      </w:r>
      <w:bookmarkStart w:id="1" w:name="OCRUncertain946"/>
      <w:r>
        <w:tab/>
      </w:r>
      <w:r>
        <w:tab/>
      </w:r>
      <w:r>
        <w:t xml:space="preserve">            </w:t>
      </w:r>
      <w:r>
        <w:tab/>
      </w:r>
      <w:r>
        <w:t xml:space="preserve">                    </w:t>
      </w:r>
      <w:r>
        <w:tab/>
      </w:r>
      <w:r>
        <w:t xml:space="preserve">                                               «____» ___________  202___ г.</w:t>
      </w:r>
      <w:bookmarkEnd w:id="1"/>
    </w:p>
    <w:p w14:paraId="0B000000">
      <w:pPr>
        <w:widowControl w:val="1"/>
        <w:ind w:firstLine="426"/>
        <w:jc w:val="both"/>
      </w:pPr>
    </w:p>
    <w:p w14:paraId="0C000000">
      <w:pPr>
        <w:widowControl w:val="1"/>
        <w:ind/>
        <w:jc w:val="both"/>
      </w:pPr>
      <w:r>
        <w:rPr>
          <w:b w:val="1"/>
        </w:rPr>
        <w:t>__________________________________________________________________________________________________________________________________________________________________________________</w:t>
      </w:r>
      <w:r>
        <w:rPr>
          <w:b w:val="1"/>
        </w:rPr>
        <w:t>________</w:t>
      </w:r>
      <w:r>
        <w:rPr>
          <w:spacing w:val="2"/>
        </w:rPr>
        <w:t>,</w:t>
      </w:r>
      <w:r>
        <w:t xml:space="preserve"> именуемый в дальнейшем Заказчик, с одной стороны, и </w:t>
      </w:r>
    </w:p>
    <w:p w14:paraId="0D000000">
      <w:pPr>
        <w:widowControl w:val="1"/>
        <w:ind w:firstLine="426"/>
        <w:jc w:val="both"/>
      </w:pPr>
      <w:r>
        <w:rPr>
          <w:b w:val="1"/>
          <w:color w:val="000000"/>
        </w:rPr>
        <w:t xml:space="preserve"> Муниципальное автономное общеобразовательное учреждение г. Владимира «Образовательный центр № 3»  в лице директора Турышкиной Светланы Сергеевны, действующей на основании Устава</w:t>
      </w:r>
      <w:r>
        <w:t>, именуемое в д</w:t>
      </w:r>
      <w:r>
        <w:t>альнейшем Исполнитель, с другой стороны, совместно именуемые Стороны, заключили настоящий Договор о нижеследующем:</w:t>
      </w:r>
    </w:p>
    <w:p w14:paraId="0E000000">
      <w:pPr>
        <w:widowControl w:val="1"/>
        <w:ind w:firstLine="426"/>
        <w:jc w:val="center"/>
        <w:rPr>
          <w:b w:val="1"/>
        </w:rPr>
      </w:pPr>
    </w:p>
    <w:p w14:paraId="0F000000">
      <w:pPr>
        <w:widowControl w:val="1"/>
        <w:numPr>
          <w:ilvl w:val="0"/>
          <w:numId w:val="1"/>
        </w:numPr>
        <w:ind/>
        <w:jc w:val="center"/>
        <w:rPr>
          <w:b w:val="1"/>
        </w:rPr>
      </w:pPr>
      <w:r>
        <w:rPr>
          <w:b w:val="1"/>
        </w:rPr>
        <w:t>Предмет Договора</w:t>
      </w:r>
    </w:p>
    <w:p w14:paraId="10000000">
      <w:pPr>
        <w:widowControl w:val="1"/>
        <w:ind/>
        <w:jc w:val="both"/>
      </w:pPr>
      <w:r>
        <w:t xml:space="preserve">        1.1.  Исполнитель обязуется оказать услуги по организации и проведению детского дня рождения которое состоится «___</w:t>
      </w:r>
      <w:r>
        <w:t>__»_____________20____года.</w:t>
      </w:r>
    </w:p>
    <w:p w14:paraId="11000000">
      <w:pPr>
        <w:widowControl w:val="1"/>
        <w:ind/>
        <w:jc w:val="both"/>
      </w:pPr>
      <w:r>
        <w:t>Мероприятие проводится на коммерческой основе и не является частью образовательной программы дошкольного учреждения, финансируемой в рамках исполнения муниципального задания.</w:t>
      </w:r>
    </w:p>
    <w:p w14:paraId="12000000">
      <w:pPr>
        <w:widowControl w:val="1"/>
        <w:ind w:firstLine="426"/>
        <w:jc w:val="center"/>
      </w:pPr>
      <w:r>
        <w:t xml:space="preserve">   </w:t>
      </w:r>
    </w:p>
    <w:p w14:paraId="13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2. Обязанности Исполнителя</w:t>
      </w:r>
    </w:p>
    <w:p w14:paraId="14000000">
      <w:pPr>
        <w:widowControl w:val="1"/>
        <w:ind w:firstLine="426"/>
        <w:jc w:val="both"/>
      </w:pPr>
      <w:r>
        <w:t>2.1</w:t>
      </w:r>
      <w:bookmarkStart w:id="2" w:name="OCRUncertain960"/>
      <w:r>
        <w:t>.</w:t>
      </w:r>
      <w:bookmarkEnd w:id="2"/>
      <w:r>
        <w:t xml:space="preserve"> Исполнитель обязу</w:t>
      </w:r>
      <w:r>
        <w:t xml:space="preserve">ется: </w:t>
      </w:r>
    </w:p>
    <w:p w14:paraId="15000000">
      <w:pPr>
        <w:widowControl w:val="1"/>
        <w:numPr>
          <w:ilvl w:val="0"/>
          <w:numId w:val="2"/>
        </w:numPr>
        <w:ind/>
        <w:jc w:val="both"/>
      </w:pPr>
      <w:r>
        <w:t>Подготовить концепцию проведения мероприятия с участием артистов</w:t>
      </w:r>
    </w:p>
    <w:p w14:paraId="16000000">
      <w:pPr>
        <w:widowControl w:val="1"/>
        <w:numPr>
          <w:ilvl w:val="0"/>
          <w:numId w:val="2"/>
        </w:numPr>
        <w:ind/>
        <w:jc w:val="both"/>
      </w:pPr>
      <w:r>
        <w:t>Предоставить сценарный план проведения мероприятия и согласовать его с Заказчиком</w:t>
      </w:r>
    </w:p>
    <w:p w14:paraId="17000000">
      <w:pPr>
        <w:widowControl w:val="1"/>
        <w:numPr>
          <w:ilvl w:val="0"/>
          <w:numId w:val="2"/>
        </w:numPr>
        <w:ind/>
        <w:jc w:val="both"/>
      </w:pPr>
      <w:r>
        <w:t xml:space="preserve">Предоставить звуковое оборудование, провести его установку и обеспечить бесперебойное проведение </w:t>
      </w:r>
      <w:r>
        <w:t>мероприятия</w:t>
      </w:r>
    </w:p>
    <w:p w14:paraId="18000000">
      <w:pPr>
        <w:widowControl w:val="1"/>
        <w:numPr>
          <w:ilvl w:val="0"/>
          <w:numId w:val="2"/>
        </w:numPr>
        <w:ind/>
        <w:jc w:val="both"/>
      </w:pPr>
      <w:r>
        <w:t>Обеспечить выступление  артистов с согласованной  программой  мероприятия в соответствии с условиями настоящего договора</w:t>
      </w:r>
    </w:p>
    <w:p w14:paraId="19000000">
      <w:pPr>
        <w:widowControl w:val="1"/>
        <w:numPr>
          <w:ilvl w:val="0"/>
          <w:numId w:val="2"/>
        </w:numPr>
        <w:ind/>
        <w:jc w:val="both"/>
      </w:pPr>
      <w:r>
        <w:t>Привлекать третьих лиц для оказания услуг по настоящему Договору, оставаясь ответственным за их действия, как за свои собст</w:t>
      </w:r>
      <w:r>
        <w:t>венные.</w:t>
      </w:r>
    </w:p>
    <w:p w14:paraId="1A000000">
      <w:pPr>
        <w:widowControl w:val="1"/>
        <w:ind w:firstLine="426"/>
        <w:jc w:val="both"/>
      </w:pPr>
      <w:r>
        <w:t>2.2. Исполнитель обязуется соблюдать сроки выполнения работ установленные настоящим договором. При этом сроки могут быть изменены по взаимной договоренности Сторон.</w:t>
      </w:r>
    </w:p>
    <w:p w14:paraId="1B000000">
      <w:pPr>
        <w:widowControl w:val="1"/>
        <w:ind w:firstLine="426"/>
        <w:jc w:val="both"/>
      </w:pPr>
      <w:r>
        <w:t>2.3. В случае невозможности проведения работ в указанный срок, Исполнитель обязуетс</w:t>
      </w:r>
      <w:r>
        <w:t>я проинформировать Заказчика и согласовать сроки выполнения работ.</w:t>
      </w:r>
      <w:r>
        <w:t> </w:t>
      </w:r>
    </w:p>
    <w:p w14:paraId="1C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3. Обязанности Заказчика</w:t>
      </w:r>
    </w:p>
    <w:p w14:paraId="1D000000">
      <w:pPr>
        <w:widowControl w:val="1"/>
        <w:spacing w:after="200" w:line="276" w:lineRule="auto"/>
        <w:ind/>
        <w:jc w:val="both"/>
      </w:pPr>
      <w:r>
        <w:t xml:space="preserve">          3.1.</w:t>
      </w:r>
      <w:r>
        <w:t xml:space="preserve">Заказчик обязуется </w:t>
      </w:r>
      <w:r>
        <w:t>своевременно сообщить о вновь возникших обстоятельствах, которые могут повлиять на сроки и качество предоставляемых работ.</w:t>
      </w:r>
    </w:p>
    <w:p w14:paraId="1E000000">
      <w:pPr>
        <w:widowControl w:val="1"/>
        <w:spacing w:after="200" w:line="276" w:lineRule="auto"/>
        <w:ind/>
        <w:jc w:val="both"/>
      </w:pPr>
      <w:r>
        <w:t xml:space="preserve">           3.2. </w:t>
      </w:r>
      <w:r>
        <w:t>Заказчик обязуется принять результат работы, оплатить выполненные работы в размере и сроки, указанные в настоящем Договоре</w:t>
      </w:r>
      <w:r>
        <w:t>.</w:t>
      </w:r>
    </w:p>
    <w:p w14:paraId="1F000000">
      <w:pPr>
        <w:widowControl w:val="1"/>
        <w:ind/>
        <w:jc w:val="both"/>
      </w:pPr>
      <w:r>
        <w:t xml:space="preserve">       </w:t>
      </w:r>
    </w:p>
    <w:p w14:paraId="20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4. Порядок расчетов сторон</w:t>
      </w:r>
    </w:p>
    <w:p w14:paraId="21000000">
      <w:pPr>
        <w:widowControl w:val="1"/>
        <w:ind w:firstLine="426"/>
        <w:jc w:val="both"/>
      </w:pPr>
      <w:r>
        <w:t xml:space="preserve">4.1. Стоимость услуг по настоящему Договору составляет </w:t>
      </w:r>
      <w:r>
        <w:rPr>
          <w:b w:val="1"/>
        </w:rPr>
        <w:t>___________________ рублей</w:t>
      </w:r>
      <w:r>
        <w:rPr>
          <w:b w:val="1"/>
        </w:rPr>
        <w:t xml:space="preserve"> _____ копеек</w:t>
      </w:r>
      <w:r>
        <w:t xml:space="preserve"> (______________________________________________________).</w:t>
      </w:r>
    </w:p>
    <w:p w14:paraId="22000000">
      <w:pPr>
        <w:widowControl w:val="1"/>
        <w:ind w:firstLine="426"/>
        <w:jc w:val="both"/>
      </w:pPr>
      <w:r>
        <w:t xml:space="preserve">4.2. Оплата услуг Заказчиком производится путем перечисления суммы    </w:t>
      </w:r>
      <w:r>
        <w:rPr>
          <w:b w:val="1"/>
        </w:rPr>
        <w:t>_______________________ рублей _____ копеек</w:t>
      </w:r>
      <w:r>
        <w:t xml:space="preserve"> (___________________________________________________________)  на расч</w:t>
      </w:r>
      <w:r>
        <w:t xml:space="preserve">етный счет Исполнителя на основании квитанции об оплате в трехдневный срок после проведения мероприятия. </w:t>
      </w:r>
    </w:p>
    <w:p w14:paraId="23000000">
      <w:pPr>
        <w:widowControl w:val="1"/>
        <w:ind w:firstLine="426"/>
        <w:jc w:val="both"/>
      </w:pPr>
    </w:p>
    <w:p w14:paraId="24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5. Порядок разрешения споров</w:t>
      </w:r>
    </w:p>
    <w:p w14:paraId="25000000">
      <w:pPr>
        <w:widowControl w:val="1"/>
        <w:ind w:right="454"/>
        <w:jc w:val="both"/>
      </w:pPr>
      <w:r>
        <w:t xml:space="preserve">       5.1. </w:t>
      </w:r>
      <w:r>
        <w:t>Все споры и разногласия по данному Договору будут по возможности решаться путем переговоров между участникам</w:t>
      </w:r>
      <w:r>
        <w:t>и.</w:t>
      </w:r>
    </w:p>
    <w:p w14:paraId="26000000">
      <w:pPr>
        <w:widowControl w:val="1"/>
        <w:ind w:firstLine="426"/>
        <w:jc w:val="both"/>
      </w:pPr>
      <w:r>
        <w:t>5.2. В случае не урегулирования споров и разногласий путем переговоров, разрешение споров и разногласий производится в Арбитражном суде Владимирской области в соответствии с действующим законодательством Российской Федерации.</w:t>
      </w:r>
    </w:p>
    <w:p w14:paraId="27000000">
      <w:pPr>
        <w:pStyle w:val="Style_1"/>
        <w:widowControl w:val="1"/>
        <w:ind w:firstLine="426"/>
        <w:jc w:val="center"/>
        <w:rPr>
          <w:b w:val="1"/>
        </w:rPr>
      </w:pPr>
      <w:r>
        <w:rPr>
          <w:b w:val="1"/>
        </w:rPr>
        <w:t>6. Ответственности Сторон</w:t>
      </w:r>
    </w:p>
    <w:p w14:paraId="28000000">
      <w:pPr>
        <w:pStyle w:val="Style_1"/>
        <w:widowControl w:val="1"/>
        <w:ind w:firstLine="426"/>
      </w:pPr>
      <w:r>
        <w:t>6</w:t>
      </w:r>
      <w:r>
        <w:t>.1.В случае неисполнения либо ненадлежащего исполнения обязанностей, предусмотренных настоящим Договором, стороны несут ответственность в соответствии с действующим законодательством РФ.</w:t>
      </w:r>
    </w:p>
    <w:p w14:paraId="29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7. Заключительные положения</w:t>
      </w:r>
    </w:p>
    <w:p w14:paraId="2A000000">
      <w:pPr>
        <w:widowControl w:val="1"/>
        <w:ind w:firstLine="426"/>
      </w:pPr>
      <w:r>
        <w:t>7.1. Срок действия Договора с «___» _____</w:t>
      </w:r>
      <w:r>
        <w:t xml:space="preserve">_______ 202___г.  </w:t>
      </w:r>
    </w:p>
    <w:p w14:paraId="2B000000">
      <w:pPr>
        <w:widowControl w:val="1"/>
        <w:ind w:firstLine="426"/>
      </w:pPr>
      <w:r>
        <w:t>7.2. Договор вступает в силу с момента его подписания.</w:t>
      </w:r>
    </w:p>
    <w:p w14:paraId="2C000000">
      <w:pPr>
        <w:widowControl w:val="1"/>
        <w:ind w:firstLine="426"/>
        <w:jc w:val="both"/>
      </w:pPr>
      <w:r>
        <w:t xml:space="preserve">7.3. Стороны оставляют за собой право на расторжение Договора по инициативе любой из Сторон, с письменным предупреждением другой Стороны за 10 дней. </w:t>
      </w:r>
    </w:p>
    <w:p w14:paraId="2D000000">
      <w:pPr>
        <w:widowControl w:val="1"/>
        <w:ind w:firstLine="426"/>
        <w:jc w:val="both"/>
      </w:pPr>
      <w:r>
        <w:t xml:space="preserve">7.4. Любые изменения и </w:t>
      </w:r>
      <w:r>
        <w:t>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2E000000">
      <w:pPr>
        <w:widowControl w:val="1"/>
        <w:ind w:firstLine="426"/>
        <w:jc w:val="both"/>
      </w:pPr>
    </w:p>
    <w:p w14:paraId="2F000000">
      <w:pPr>
        <w:widowControl w:val="1"/>
        <w:ind w:firstLine="426"/>
        <w:jc w:val="center"/>
        <w:rPr>
          <w:b w:val="1"/>
        </w:rPr>
      </w:pPr>
      <w:r>
        <w:rPr>
          <w:b w:val="1"/>
        </w:rPr>
        <w:t>8. Форс-Мажор</w:t>
      </w:r>
    </w:p>
    <w:p w14:paraId="30000000">
      <w:pPr>
        <w:widowControl w:val="1"/>
        <w:ind w:firstLine="426"/>
        <w:jc w:val="both"/>
      </w:pPr>
      <w:r>
        <w:t xml:space="preserve"> 8.1. Стороны освобождаются от ответственности за частичное или полное неисполнен</w:t>
      </w:r>
      <w:r>
        <w:t>ие обязательств по настоящему Договору, вызванное обстоятельствами непреодолимой силы, возникшими после его заключения. К таким обстоятельствам, в частности, Стороны относят: стихийные бедствия; природные и промышленные катастрофы; террористические акты; в</w:t>
      </w:r>
      <w:r>
        <w:t>оенные действия; гражданские беспорядки; принятие органами государственной власти или органами местного самоуправления актов, содержащих запреты или ограничения в отношении деятельности Сторон по настоящему Договору; иные обстоятельства, которые не могут б</w:t>
      </w:r>
      <w:r>
        <w:t>ыть заранее предвидены или предотвращены Сторонами и делают невозможным исполнение обязательств Сторон по Договору.</w:t>
      </w:r>
    </w:p>
    <w:p w14:paraId="31000000">
      <w:pPr>
        <w:widowControl w:val="1"/>
        <w:ind w:firstLine="426"/>
        <w:jc w:val="both"/>
      </w:pPr>
      <w:r>
        <w:t xml:space="preserve"> 8.3. </w:t>
      </w:r>
      <w:r>
        <w:rPr>
          <w:b w:val="1"/>
        </w:rPr>
        <w:t xml:space="preserve"> </w:t>
      </w:r>
      <w:r>
        <w:t xml:space="preserve">Сторона, желающая быть освобожденной от ответственности, незамедлительно, но не позднее  3 (трех) рабочих дней с момента наступления </w:t>
      </w:r>
      <w:r>
        <w:t>обстоятельств, извещает о таких обстоятельствах другую Сторону. Несвоевременное уведомление о наступлении обстоятельств непреодолимой силы лишает Сторону права на освобождение от ответственности.</w:t>
      </w:r>
    </w:p>
    <w:p w14:paraId="32000000">
      <w:pPr>
        <w:widowControl w:val="1"/>
        <w:ind w:firstLine="425"/>
        <w:jc w:val="center"/>
        <w:rPr>
          <w:b w:val="1"/>
        </w:rPr>
      </w:pPr>
    </w:p>
    <w:p w14:paraId="33000000">
      <w:pPr>
        <w:widowControl w:val="1"/>
        <w:ind w:firstLine="425"/>
        <w:jc w:val="center"/>
      </w:pPr>
      <w:r>
        <w:rPr>
          <w:b w:val="1"/>
        </w:rPr>
        <w:t>9. Адреса и банковские реквизиты сторон</w:t>
      </w:r>
    </w:p>
    <w:p w14:paraId="34000000">
      <w:pPr>
        <w:widowControl w:val="1"/>
        <w:ind/>
        <w:jc w:val="both"/>
        <w:rPr>
          <w:sz w:val="24"/>
        </w:rPr>
      </w:pPr>
    </w:p>
    <w:tbl>
      <w:tblPr>
        <w:tblStyle w:val="Style_2"/>
        <w:tblW w:type="auto" w:w="0"/>
        <w:tblInd w:type="dxa" w:w="-709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5867"/>
        <w:gridCol w:w="5104"/>
      </w:tblGrid>
      <w:tr>
        <w:tc>
          <w:tcPr>
            <w:tcW w:type="dxa" w:w="5867"/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5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Исполнитель:</w:t>
            </w:r>
          </w:p>
          <w:p w14:paraId="36000000">
            <w:pPr>
              <w:rPr>
                <w:b w:val="1"/>
                <w:color w:val="1A1A1A"/>
                <w:sz w:val="16"/>
              </w:rPr>
            </w:pPr>
            <w:r>
              <w:rPr>
                <w:b w:val="1"/>
                <w:color w:val="1A1A1A"/>
                <w:sz w:val="16"/>
              </w:rPr>
              <w:t>Муниц</w:t>
            </w:r>
            <w:r>
              <w:rPr>
                <w:b w:val="1"/>
                <w:color w:val="1A1A1A"/>
                <w:sz w:val="16"/>
              </w:rPr>
              <w:t>ипальное автономное</w:t>
            </w:r>
          </w:p>
          <w:p w14:paraId="37000000">
            <w:pPr>
              <w:rPr>
                <w:b w:val="1"/>
                <w:color w:val="1A1A1A"/>
                <w:sz w:val="16"/>
              </w:rPr>
            </w:pPr>
            <w:r>
              <w:rPr>
                <w:b w:val="1"/>
                <w:color w:val="1A1A1A"/>
                <w:sz w:val="16"/>
              </w:rPr>
              <w:t xml:space="preserve"> общеобразовательное учреждение</w:t>
            </w:r>
          </w:p>
          <w:p w14:paraId="38000000">
            <w:pPr>
              <w:widowControl w:val="1"/>
              <w:tabs>
                <w:tab w:leader="none" w:pos="5295" w:val="left"/>
              </w:tabs>
              <w:ind/>
              <w:rPr>
                <w:b w:val="1"/>
                <w:color w:val="1A1A1A"/>
                <w:sz w:val="16"/>
              </w:rPr>
            </w:pPr>
            <w:r>
              <w:rPr>
                <w:b w:val="1"/>
                <w:color w:val="1A1A1A"/>
                <w:sz w:val="16"/>
              </w:rPr>
              <w:t xml:space="preserve"> г.Владимира «Образовательный центр № 3»</w:t>
            </w:r>
          </w:p>
          <w:p w14:paraId="39000000">
            <w:pPr>
              <w:widowControl w:val="1"/>
              <w:tabs>
                <w:tab w:leader="none" w:pos="5295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Сокращенное наименование (</w:t>
            </w:r>
            <w:r>
              <w:rPr>
                <w:b w:val="1"/>
                <w:color w:val="1A1A1A"/>
                <w:sz w:val="16"/>
              </w:rPr>
              <w:t>МАОУ ОЦ № 3</w:t>
            </w:r>
            <w:r>
              <w:rPr>
                <w:color w:val="1A1A1A"/>
                <w:sz w:val="16"/>
              </w:rPr>
              <w:t>)</w:t>
            </w:r>
          </w:p>
          <w:p w14:paraId="3A000000">
            <w:pPr>
              <w:rPr>
                <w:b w:val="1"/>
                <w:color w:val="1A1A1A"/>
                <w:sz w:val="16"/>
              </w:rPr>
            </w:pPr>
            <w:r>
              <w:rPr>
                <w:b w:val="1"/>
                <w:color w:val="1A1A1A"/>
                <w:sz w:val="16"/>
              </w:rPr>
              <w:t>Директор Турышкина Светлана Сергеевна</w:t>
            </w:r>
          </w:p>
          <w:p w14:paraId="3B000000">
            <w:pPr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 xml:space="preserve">Адрес: 600018, г. Владимир, ул. Соколова-Соколёнка, д.7Б   </w:t>
            </w:r>
          </w:p>
          <w:p w14:paraId="3C000000">
            <w:pPr>
              <w:widowControl w:val="1"/>
              <w:tabs>
                <w:tab w:leader="none" w:pos="5250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Тел/факс: (4922) 21-69-79</w:t>
            </w:r>
          </w:p>
          <w:p w14:paraId="3D000000">
            <w:pPr>
              <w:widowControl w:val="1"/>
              <w:tabs>
                <w:tab w:leader="none" w:pos="5250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Электронная почта: </w:t>
            </w:r>
            <w:r>
              <w:rPr>
                <w:rStyle w:val="Style_3_ch"/>
                <w:sz w:val="16"/>
              </w:rPr>
              <w:fldChar w:fldCharType="begin"/>
            </w:r>
            <w:r>
              <w:rPr>
                <w:rStyle w:val="Style_3_ch"/>
                <w:sz w:val="16"/>
              </w:rPr>
              <w:instrText>HYPERLINK "mailto:obrts3doc@mail.ru"</w:instrText>
            </w:r>
            <w:r>
              <w:rPr>
                <w:rStyle w:val="Style_3_ch"/>
                <w:sz w:val="16"/>
              </w:rPr>
              <w:fldChar w:fldCharType="separate"/>
            </w:r>
            <w:r>
              <w:rPr>
                <w:rStyle w:val="Style_3_ch"/>
                <w:sz w:val="16"/>
              </w:rPr>
              <w:t>obrts3doc@mail.ru</w:t>
            </w:r>
            <w:r>
              <w:rPr>
                <w:rStyle w:val="Style_3_ch"/>
                <w:sz w:val="16"/>
              </w:rPr>
              <w:fldChar w:fldCharType="end"/>
            </w:r>
            <w:r>
              <w:rPr>
                <w:color w:val="1A1A1A"/>
                <w:sz w:val="16"/>
              </w:rPr>
              <w:t xml:space="preserve">, </w:t>
            </w:r>
          </w:p>
          <w:p w14:paraId="3E000000">
            <w:pPr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 xml:space="preserve">buch.school38@yandex.ru </w:t>
            </w:r>
          </w:p>
          <w:p w14:paraId="3F000000">
            <w:pPr>
              <w:rPr>
                <w:b w:val="1"/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 xml:space="preserve">Получатель: </w:t>
            </w:r>
            <w:r>
              <w:rPr>
                <w:b w:val="1"/>
                <w:color w:val="1A1A1A"/>
                <w:sz w:val="16"/>
              </w:rPr>
              <w:t xml:space="preserve">ФИНАНСОВОЕ УПРАВЛЕНИЕ </w:t>
            </w:r>
          </w:p>
          <w:p w14:paraId="40000000">
            <w:pPr>
              <w:rPr>
                <w:color w:val="1A1A1A"/>
                <w:sz w:val="16"/>
              </w:rPr>
            </w:pPr>
            <w:r>
              <w:rPr>
                <w:b w:val="1"/>
                <w:color w:val="1A1A1A"/>
                <w:sz w:val="16"/>
              </w:rPr>
              <w:t>(МАОУ ОЦ № 3, 903ШZ904000)</w:t>
            </w:r>
          </w:p>
          <w:p w14:paraId="41000000">
            <w:pPr>
              <w:widowControl w:val="1"/>
              <w:tabs>
                <w:tab w:leader="none" w:pos="5190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ИНН 3329022934    КПП 332901</w:t>
            </w:r>
          </w:p>
          <w:p w14:paraId="42000000">
            <w:pPr>
              <w:widowControl w:val="1"/>
              <w:tabs>
                <w:tab w:leader="none" w:pos="5190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 xml:space="preserve">Банк получателя: </w:t>
            </w:r>
            <w:r>
              <w:rPr>
                <w:sz w:val="16"/>
              </w:rPr>
              <w:t xml:space="preserve">ОКЦ № 1 ВВГУ </w:t>
            </w:r>
          </w:p>
          <w:p w14:paraId="43000000">
            <w:pPr>
              <w:rPr>
                <w:sz w:val="16"/>
              </w:rPr>
            </w:pPr>
            <w:r>
              <w:rPr>
                <w:sz w:val="16"/>
              </w:rPr>
              <w:t xml:space="preserve">Банка России//УФК по Нижегородской области, </w:t>
            </w:r>
          </w:p>
          <w:p w14:paraId="44000000">
            <w:pPr>
              <w:rPr>
                <w:color w:val="1A1A1A"/>
                <w:sz w:val="16"/>
              </w:rPr>
            </w:pPr>
            <w:r>
              <w:rPr>
                <w:sz w:val="16"/>
              </w:rPr>
              <w:t>г Нижний Новгород</w:t>
            </w:r>
          </w:p>
          <w:p w14:paraId="45000000">
            <w:pPr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л/с 903ШZ904000</w:t>
            </w:r>
          </w:p>
          <w:p w14:paraId="46000000">
            <w:pPr>
              <w:widowControl w:val="1"/>
              <w:tabs>
                <w:tab w:leader="none" w:pos="5265" w:val="left"/>
              </w:tabs>
              <w:ind/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р/с </w:t>
            </w:r>
            <w:r>
              <w:rPr>
                <w:sz w:val="16"/>
              </w:rPr>
              <w:t xml:space="preserve">03234643177010003200    </w:t>
            </w:r>
            <w:r>
              <w:rPr>
                <w:color w:val="1A1A1A"/>
                <w:sz w:val="16"/>
              </w:rPr>
              <w:t xml:space="preserve">  </w:t>
            </w:r>
          </w:p>
          <w:p w14:paraId="47000000">
            <w:pPr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БИК </w:t>
            </w:r>
            <w:r>
              <w:rPr>
                <w:sz w:val="16"/>
              </w:rPr>
              <w:t>012202102</w:t>
            </w:r>
          </w:p>
          <w:p w14:paraId="48000000">
            <w:pPr>
              <w:rPr>
                <w:sz w:val="16"/>
              </w:rPr>
            </w:pPr>
            <w:r>
              <w:rPr>
                <w:color w:val="1A1A1A"/>
                <w:sz w:val="16"/>
              </w:rPr>
              <w:t>ЕКС </w:t>
            </w:r>
            <w:r>
              <w:rPr>
                <w:sz w:val="16"/>
              </w:rPr>
              <w:t>40102810745370000024</w:t>
            </w:r>
          </w:p>
          <w:p w14:paraId="49000000">
            <w:pPr>
              <w:rPr>
                <w:color w:val="1A1A1A"/>
                <w:sz w:val="16"/>
              </w:rPr>
            </w:pPr>
            <w:r>
              <w:rPr>
                <w:color w:val="1A1A1A"/>
                <w:sz w:val="16"/>
              </w:rPr>
              <w:t>ОКТМО 17701000, ОГРН 1033303402736</w:t>
            </w:r>
          </w:p>
          <w:p w14:paraId="4A000000">
            <w:pPr>
              <w:rPr>
                <w:color w:val="1A1A1A"/>
                <w:sz w:val="16"/>
              </w:rPr>
            </w:pPr>
          </w:p>
          <w:p w14:paraId="4B000000">
            <w:r>
              <w:rPr>
                <w:color w:themeColor="text1" w:val="000000"/>
              </w:rPr>
              <w:t xml:space="preserve">Адрес: </w:t>
            </w:r>
            <w:r>
              <w:t>600018, г. Владимир, ул. Соколова-Соколёнка, д.4А</w:t>
            </w:r>
          </w:p>
          <w:p w14:paraId="4C000000">
            <w:pPr>
              <w:rPr>
                <w:color w:themeColor="text1" w:val="000000"/>
              </w:rPr>
            </w:pPr>
          </w:p>
          <w:p w14:paraId="4D000000">
            <w:r>
              <w:t>Заведующий де</w:t>
            </w:r>
            <w:r>
              <w:t xml:space="preserve">тским садом № </w:t>
            </w:r>
            <w:r>
              <w:t>112 _______________А.В.Буланова</w:t>
            </w:r>
          </w:p>
          <w:p w14:paraId="4E000000">
            <w:r>
              <w:t>М.П.</w:t>
            </w:r>
          </w:p>
        </w:tc>
        <w:tc>
          <w:tcPr>
            <w:tcW w:type="dxa" w:w="5104"/>
            <w:tcBorders>
              <w:lef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F00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Потребитель:</w:t>
            </w:r>
          </w:p>
          <w:p w14:paraId="50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1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2000000">
            <w:pPr>
              <w:pStyle w:val="Style_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(фамилия, имя, дата рождения)</w:t>
            </w:r>
          </w:p>
          <w:p w14:paraId="53000000">
            <w:pPr>
              <w:pStyle w:val="Style_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Заказчик</w:t>
            </w:r>
          </w:p>
          <w:p w14:paraId="54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</w:t>
            </w:r>
          </w:p>
          <w:p w14:paraId="55000000">
            <w:pPr>
              <w:pStyle w:val="Style_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 xml:space="preserve">(фамилия, имя, отчество, степень </w:t>
            </w:r>
            <w:r>
              <w:rPr>
                <w:rFonts w:ascii="Times New Roman" w:hAnsi="Times New Roman"/>
                <w:sz w:val="24"/>
                <w:vertAlign w:val="superscript"/>
              </w:rPr>
              <w:t>родства)</w:t>
            </w:r>
          </w:p>
          <w:p w14:paraId="56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Паспорт: серия ____________ №__________</w:t>
            </w:r>
          </w:p>
          <w:p w14:paraId="57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Кем выдан_____________________________</w:t>
            </w:r>
          </w:p>
          <w:p w14:paraId="58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9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места жительства:</w:t>
            </w:r>
          </w:p>
          <w:p w14:paraId="5A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B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C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Контактные телефоны заказчи</w:t>
            </w:r>
            <w:r>
              <w:rPr>
                <w:rFonts w:ascii="Times New Roman" w:hAnsi="Times New Roman"/>
                <w:sz w:val="24"/>
              </w:rPr>
              <w:t>ка:</w:t>
            </w:r>
          </w:p>
          <w:p w14:paraId="5D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5E000000">
            <w:pPr>
              <w:pStyle w:val="Style_4"/>
              <w:rPr>
                <w:rFonts w:ascii="Times New Roman" w:hAnsi="Times New Roman"/>
                <w:sz w:val="24"/>
              </w:rPr>
            </w:pPr>
          </w:p>
          <w:p w14:paraId="5F000000">
            <w:pPr>
              <w:pStyle w:val="Style_4"/>
              <w:rPr>
                <w:rFonts w:ascii="Times New Roman" w:hAnsi="Times New Roman"/>
                <w:sz w:val="24"/>
              </w:rPr>
            </w:pPr>
          </w:p>
          <w:p w14:paraId="60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</w:tr>
    </w:tbl>
    <w:p w14:paraId="61000000">
      <w:pPr>
        <w:widowControl w:val="0"/>
        <w:ind/>
      </w:pPr>
    </w:p>
    <w:p w14:paraId="62000000">
      <w:pPr>
        <w:widowControl w:val="0"/>
        <w:ind/>
      </w:pPr>
      <w:r>
        <w:t>Отметка о получении 2-го экземпляра</w:t>
      </w:r>
    </w:p>
    <w:p w14:paraId="63000000">
      <w:pPr>
        <w:widowControl w:val="0"/>
        <w:ind/>
      </w:pPr>
      <w:r>
        <w:t>Заказчиком</w:t>
      </w:r>
    </w:p>
    <w:p w14:paraId="64000000">
      <w:pPr>
        <w:widowControl w:val="0"/>
        <w:ind/>
      </w:pPr>
      <w:r>
        <w:t>Дата: ____________ Подпись: ___________</w:t>
      </w:r>
    </w:p>
    <w:p w14:paraId="65000000">
      <w:pPr>
        <w:widowControl w:val="0"/>
        <w:ind/>
      </w:pPr>
    </w:p>
    <w:p w14:paraId="66000000">
      <w:pPr>
        <w:widowControl w:val="0"/>
        <w:ind/>
      </w:pPr>
    </w:p>
    <w:p w14:paraId="67000000">
      <w:pPr>
        <w:widowControl w:val="0"/>
        <w:ind w:firstLine="540"/>
        <w:jc w:val="both"/>
        <w:rPr>
          <w:sz w:val="32"/>
        </w:rPr>
      </w:pPr>
      <w:r>
        <w:t>С локальными актами, регламентирующими деятельность учреждения ознакомлен:__________________________(дата, подпись)</w:t>
      </w:r>
      <w:r>
        <w:rPr>
          <w:color w:val="000000"/>
        </w:rPr>
        <w:br w:type="page"/>
      </w:r>
      <w:r>
        <w:rPr>
          <w:sz w:val="32"/>
        </w:rPr>
        <w:t>Техническое задание на услугу «День рождения»</w:t>
      </w:r>
    </w:p>
    <w:p w14:paraId="68000000">
      <w:pPr>
        <w:widowControl w:val="1"/>
        <w:spacing w:after="160" w:line="264" w:lineRule="auto"/>
        <w:ind/>
        <w:rPr>
          <w:sz w:val="32"/>
        </w:rPr>
      </w:pPr>
      <w:r>
        <w:rPr>
          <w:sz w:val="32"/>
        </w:rPr>
        <w:t>ФИО именинника и возраст__________________________________</w:t>
      </w:r>
    </w:p>
    <w:p w14:paraId="69000000">
      <w:pPr>
        <w:widowControl w:val="1"/>
        <w:spacing w:after="160" w:line="264" w:lineRule="auto"/>
        <w:ind/>
        <w:rPr>
          <w:sz w:val="32"/>
        </w:rPr>
      </w:pPr>
      <w:r>
        <w:rPr>
          <w:sz w:val="28"/>
        </w:rPr>
        <w:t>Место проведения и дата___________________________________</w:t>
      </w:r>
    </w:p>
    <w:p w14:paraId="6A000000">
      <w:pPr>
        <w:widowControl w:val="1"/>
        <w:numPr>
          <w:ilvl w:val="0"/>
          <w:numId w:val="3"/>
        </w:numPr>
        <w:spacing w:after="160" w:line="264" w:lineRule="auto"/>
        <w:ind/>
        <w:contextualSpacing w:val="1"/>
        <w:rPr>
          <w:sz w:val="32"/>
        </w:rPr>
      </w:pPr>
      <w:r>
        <w:rPr>
          <w:sz w:val="32"/>
        </w:rPr>
        <w:t xml:space="preserve">Видеосъемка </w:t>
      </w:r>
      <w:r>
        <w:rPr>
          <w:sz w:val="32"/>
        </w:rPr>
        <w:t>3 000</w:t>
      </w:r>
      <w:r>
        <w:rPr>
          <w:sz w:val="32"/>
        </w:rPr>
        <w:t xml:space="preserve"> руб.</w:t>
      </w:r>
    </w:p>
    <w:p w14:paraId="6B000000">
      <w:pPr>
        <w:widowControl w:val="1"/>
        <w:numPr>
          <w:ilvl w:val="0"/>
          <w:numId w:val="3"/>
        </w:numPr>
        <w:spacing w:after="160" w:line="264" w:lineRule="auto"/>
        <w:ind/>
        <w:contextualSpacing w:val="1"/>
        <w:rPr>
          <w:sz w:val="32"/>
        </w:rPr>
      </w:pPr>
      <w:r>
        <w:rPr>
          <w:sz w:val="32"/>
        </w:rPr>
        <w:t xml:space="preserve">Фотосъемка </w:t>
      </w:r>
      <w:r>
        <w:rPr>
          <w:sz w:val="32"/>
        </w:rPr>
        <w:t>3 000</w:t>
      </w:r>
      <w:r>
        <w:rPr>
          <w:sz w:val="32"/>
        </w:rPr>
        <w:t xml:space="preserve"> руб.</w:t>
      </w:r>
    </w:p>
    <w:p w14:paraId="6C000000">
      <w:pPr>
        <w:widowControl w:val="1"/>
        <w:numPr>
          <w:ilvl w:val="0"/>
          <w:numId w:val="3"/>
        </w:numPr>
        <w:spacing w:after="160" w:line="264" w:lineRule="auto"/>
        <w:ind/>
        <w:contextualSpacing w:val="1"/>
        <w:rPr>
          <w:sz w:val="32"/>
        </w:rPr>
      </w:pPr>
      <w:r>
        <w:rPr>
          <w:sz w:val="32"/>
        </w:rPr>
        <w:t xml:space="preserve">Сказочные герои 1 персонаж 60 минут </w:t>
      </w:r>
      <w:r>
        <w:rPr>
          <w:sz w:val="32"/>
        </w:rPr>
        <w:t>3</w:t>
      </w:r>
      <w:r>
        <w:rPr>
          <w:sz w:val="32"/>
        </w:rPr>
        <w:t>000 руб.</w:t>
      </w:r>
    </w:p>
    <w:p w14:paraId="6D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                             1 персонаж 30 минут </w:t>
      </w:r>
      <w:r>
        <w:rPr>
          <w:sz w:val="32"/>
        </w:rPr>
        <w:t>20</w:t>
      </w:r>
      <w:r>
        <w:rPr>
          <w:sz w:val="32"/>
        </w:rPr>
        <w:t>00 руб.</w:t>
      </w:r>
    </w:p>
    <w:p w14:paraId="6E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                             2 персонажа 60 минут </w:t>
      </w:r>
      <w:r>
        <w:rPr>
          <w:sz w:val="32"/>
        </w:rPr>
        <w:t>4</w:t>
      </w:r>
      <w:r>
        <w:rPr>
          <w:sz w:val="32"/>
        </w:rPr>
        <w:t>000 руб.</w:t>
      </w:r>
    </w:p>
    <w:p w14:paraId="6F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                             2 персонажа 30 минут </w:t>
      </w:r>
      <w:r>
        <w:rPr>
          <w:sz w:val="32"/>
        </w:rPr>
        <w:t>3</w:t>
      </w:r>
      <w:r>
        <w:rPr>
          <w:sz w:val="32"/>
        </w:rPr>
        <w:t>000 руб.</w:t>
      </w:r>
    </w:p>
    <w:p w14:paraId="70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                             3 персонажа 60 минут 3</w:t>
      </w:r>
      <w:r>
        <w:rPr>
          <w:sz w:val="32"/>
        </w:rPr>
        <w:t>5</w:t>
      </w:r>
      <w:r>
        <w:rPr>
          <w:sz w:val="32"/>
        </w:rPr>
        <w:t>00 руб.</w:t>
      </w:r>
    </w:p>
    <w:p w14:paraId="71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            </w:t>
      </w:r>
      <w:r>
        <w:rPr>
          <w:sz w:val="32"/>
        </w:rPr>
        <w:t xml:space="preserve">                 3 персонажа 30 минут </w:t>
      </w:r>
      <w:r>
        <w:rPr>
          <w:sz w:val="32"/>
        </w:rPr>
        <w:t>30</w:t>
      </w:r>
      <w:r>
        <w:rPr>
          <w:sz w:val="32"/>
        </w:rPr>
        <w:t>00 руб.</w:t>
      </w:r>
    </w:p>
    <w:p w14:paraId="72000000">
      <w:pPr>
        <w:widowControl w:val="1"/>
        <w:spacing w:after="160" w:line="264" w:lineRule="auto"/>
        <w:ind w:left="720"/>
        <w:contextualSpacing w:val="1"/>
        <w:rPr>
          <w:sz w:val="32"/>
        </w:rPr>
      </w:pPr>
    </w:p>
    <w:p w14:paraId="73000000">
      <w:pPr>
        <w:widowControl w:val="1"/>
        <w:numPr>
          <w:ilvl w:val="0"/>
          <w:numId w:val="3"/>
        </w:numPr>
        <w:spacing w:after="160" w:line="264" w:lineRule="auto"/>
        <w:ind/>
        <w:contextualSpacing w:val="1"/>
        <w:rPr>
          <w:sz w:val="32"/>
        </w:rPr>
      </w:pPr>
      <w:r>
        <w:rPr>
          <w:sz w:val="32"/>
        </w:rPr>
        <w:t>Бумажное шоу 6000 руб.</w:t>
      </w:r>
    </w:p>
    <w:p w14:paraId="74000000">
      <w:pPr>
        <w:widowControl w:val="1"/>
        <w:numPr>
          <w:ilvl w:val="0"/>
          <w:numId w:val="3"/>
        </w:numPr>
        <w:spacing w:after="160" w:line="264" w:lineRule="auto"/>
        <w:ind/>
        <w:contextualSpacing w:val="1"/>
        <w:rPr>
          <w:sz w:val="32"/>
        </w:rPr>
      </w:pPr>
      <w:r>
        <w:rPr>
          <w:sz w:val="32"/>
        </w:rPr>
        <w:t xml:space="preserve">Аквагрим 60 мин. </w:t>
      </w:r>
      <w:r>
        <w:rPr>
          <w:sz w:val="32"/>
        </w:rPr>
        <w:t>3</w:t>
      </w:r>
      <w:bookmarkStart w:id="3" w:name="_GoBack"/>
      <w:bookmarkEnd w:id="3"/>
      <w:r>
        <w:rPr>
          <w:sz w:val="32"/>
        </w:rPr>
        <w:t>000 руб</w:t>
      </w:r>
    </w:p>
    <w:p w14:paraId="75000000">
      <w:pPr>
        <w:widowControl w:val="1"/>
        <w:spacing w:after="160" w:line="264" w:lineRule="auto"/>
        <w:ind w:left="360"/>
        <w:contextualSpacing w:val="1"/>
        <w:rPr>
          <w:sz w:val="32"/>
        </w:rPr>
      </w:pPr>
    </w:p>
    <w:p w14:paraId="76000000">
      <w:pPr>
        <w:widowControl w:val="1"/>
        <w:spacing w:after="160" w:line="264" w:lineRule="auto"/>
        <w:ind w:left="720"/>
        <w:contextualSpacing w:val="1"/>
        <w:rPr>
          <w:sz w:val="32"/>
        </w:rPr>
      </w:pPr>
    </w:p>
    <w:p w14:paraId="77000000">
      <w:pPr>
        <w:widowControl w:val="1"/>
        <w:spacing w:after="160" w:line="264" w:lineRule="auto"/>
        <w:ind w:left="720"/>
        <w:contextualSpacing w:val="1"/>
        <w:rPr>
          <w:sz w:val="32"/>
        </w:rPr>
      </w:pPr>
    </w:p>
    <w:p w14:paraId="78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>Сказочные герои: Фиксики (Симка и Нолик), Леди Баг и Суперкот, Коты Карамелька, Коржик и Компот, Человек-Паук, Бетмен, Малыш и Карлсон, Ну, погоди! (волк и</w:t>
      </w:r>
      <w:r>
        <w:rPr>
          <w:sz w:val="32"/>
        </w:rPr>
        <w:t xml:space="preserve"> заяц), Маша и Медведь, Барбоскины Дружок и Роза, Пираты Джек Воробей и Пиратка, Аленка и Маша "Сказочный патруль", клоунесса Ромашка, Робот, Смурф, Смурфетта, Фьек радужный, Чебурашка и Шапокляк.</w:t>
      </w:r>
    </w:p>
    <w:p w14:paraId="79000000">
      <w:pPr>
        <w:widowControl w:val="1"/>
        <w:spacing w:after="160" w:line="264" w:lineRule="auto"/>
        <w:ind w:left="720"/>
        <w:contextualSpacing w:val="1"/>
        <w:rPr>
          <w:sz w:val="32"/>
        </w:rPr>
      </w:pPr>
    </w:p>
    <w:p w14:paraId="7A000000">
      <w:pPr>
        <w:widowControl w:val="1"/>
        <w:spacing w:after="160" w:line="264" w:lineRule="auto"/>
        <w:ind w:left="720"/>
        <w:contextualSpacing w:val="1"/>
        <w:rPr>
          <w:sz w:val="32"/>
        </w:rPr>
      </w:pPr>
    </w:p>
    <w:p w14:paraId="7B000000">
      <w:pPr>
        <w:widowControl w:val="1"/>
        <w:tabs>
          <w:tab w:leader="none" w:pos="6615" w:val="left"/>
        </w:tabs>
        <w:spacing w:after="160" w:line="264" w:lineRule="auto"/>
        <w:ind/>
        <w:rPr>
          <w:sz w:val="28"/>
        </w:rPr>
      </w:pPr>
      <w:r>
        <w:rPr>
          <w:sz w:val="28"/>
        </w:rPr>
        <w:t>ПОДПИСИ СТОРОН:</w:t>
      </w:r>
      <w:r>
        <w:rPr>
          <w:sz w:val="28"/>
        </w:rPr>
        <w:tab/>
      </w:r>
    </w:p>
    <w:p w14:paraId="7C00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t xml:space="preserve">Заказчик:                               </w:t>
      </w:r>
      <w:r>
        <w:rPr>
          <w:sz w:val="28"/>
        </w:rPr>
        <w:t xml:space="preserve">                                     Исполнитель:</w:t>
      </w:r>
    </w:p>
    <w:p w14:paraId="7D00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</w:p>
    <w:p w14:paraId="7E000000">
      <w:pPr>
        <w:widowControl w:val="1"/>
        <w:spacing w:after="160" w:line="264" w:lineRule="auto"/>
        <w:ind/>
        <w:jc w:val="center"/>
        <w:rPr>
          <w:sz w:val="28"/>
        </w:rPr>
      </w:pPr>
      <w:r>
        <w:rPr>
          <w:sz w:val="28"/>
        </w:rPr>
        <w:t xml:space="preserve">                                                           Детский сад №112</w:t>
      </w:r>
    </w:p>
    <w:p w14:paraId="7F000000">
      <w:pPr>
        <w:widowControl w:val="1"/>
        <w:tabs>
          <w:tab w:leader="none" w:pos="5910" w:val="left"/>
        </w:tabs>
        <w:spacing w:after="160" w:line="264" w:lineRule="auto"/>
        <w:ind/>
        <w:rPr>
          <w:sz w:val="28"/>
        </w:rPr>
      </w:pPr>
      <w:r>
        <w:rPr>
          <w:sz w:val="28"/>
        </w:rPr>
        <w:tab/>
      </w:r>
      <w:r>
        <w:rPr>
          <w:sz w:val="28"/>
        </w:rPr>
        <w:t>Заведующий</w:t>
      </w:r>
    </w:p>
    <w:p w14:paraId="80000000">
      <w:pPr>
        <w:widowControl w:val="1"/>
        <w:tabs>
          <w:tab w:leader="none" w:pos="5910" w:val="left"/>
        </w:tabs>
        <w:spacing w:after="160" w:line="264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                           ___________А.В.Буланова</w:t>
      </w:r>
    </w:p>
    <w:p w14:paraId="81000000">
      <w:pPr>
        <w:widowControl w:val="1"/>
        <w:spacing w:after="160" w:line="264" w:lineRule="auto"/>
        <w:ind w:left="720"/>
        <w:contextualSpacing w:val="1"/>
        <w:rPr>
          <w:sz w:val="32"/>
        </w:rPr>
      </w:pPr>
      <w:r>
        <w:rPr>
          <w:sz w:val="32"/>
        </w:rPr>
        <w:t xml:space="preserve"> </w:t>
      </w:r>
    </w:p>
    <w:p w14:paraId="82000000">
      <w:pPr>
        <w:pStyle w:val="Style_5"/>
        <w:widowControl w:val="1"/>
        <w:ind/>
        <w:jc w:val="right"/>
      </w:pPr>
    </w:p>
    <w:p w14:paraId="83000000">
      <w:pPr>
        <w:pStyle w:val="Style_5"/>
        <w:widowControl w:val="1"/>
        <w:ind/>
        <w:jc w:val="right"/>
      </w:pPr>
    </w:p>
    <w:p w14:paraId="84000000">
      <w:pPr>
        <w:pStyle w:val="Style_5"/>
        <w:widowControl w:val="1"/>
        <w:ind/>
        <w:jc w:val="right"/>
      </w:pPr>
    </w:p>
    <w:p w14:paraId="8500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Директору МАОУ </w:t>
      </w:r>
    </w:p>
    <w:p w14:paraId="8600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                                              </w:t>
      </w:r>
      <w:r>
        <w:rPr>
          <w:sz w:val="24"/>
        </w:rPr>
        <w:t xml:space="preserve">                                                   «Образовательный центр №3»  </w:t>
      </w:r>
    </w:p>
    <w:p w14:paraId="87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Турышкиной С.С.</w:t>
      </w:r>
    </w:p>
    <w:p w14:paraId="88000000">
      <w:pPr>
        <w:widowControl w:val="1"/>
        <w:ind/>
        <w:jc w:val="right"/>
        <w:rPr>
          <w:sz w:val="24"/>
        </w:rPr>
      </w:pPr>
    </w:p>
    <w:p w14:paraId="89000000">
      <w:pPr>
        <w:widowControl w:val="1"/>
        <w:ind/>
        <w:jc w:val="right"/>
        <w:rPr>
          <w:sz w:val="24"/>
        </w:rPr>
      </w:pPr>
      <w:r>
        <w:rPr>
          <w:sz w:val="24"/>
        </w:rPr>
        <w:t>От _________________________</w:t>
      </w:r>
    </w:p>
    <w:p w14:paraId="8A000000">
      <w:pPr>
        <w:widowControl w:val="1"/>
        <w:ind/>
        <w:jc w:val="center"/>
        <w:rPr>
          <w:sz w:val="16"/>
        </w:rPr>
      </w:pPr>
      <w:r>
        <w:rPr>
          <w:sz w:val="16"/>
        </w:rPr>
        <w:t xml:space="preserve">                                                           </w:t>
      </w:r>
      <w:r>
        <w:rPr>
          <w:sz w:val="16"/>
        </w:rPr>
        <w:t xml:space="preserve">                                                                                                                       Ф.И.О. </w:t>
      </w:r>
    </w:p>
    <w:p w14:paraId="8B00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Проживающего по адресу:</w:t>
      </w:r>
    </w:p>
    <w:p w14:paraId="8C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________</w:t>
      </w:r>
      <w:r>
        <w:rPr>
          <w:sz w:val="24"/>
        </w:rPr>
        <w:t>____________________</w:t>
      </w:r>
    </w:p>
    <w:p w14:paraId="8D000000">
      <w:pPr>
        <w:widowControl w:val="1"/>
        <w:ind/>
        <w:jc w:val="right"/>
        <w:rPr>
          <w:sz w:val="24"/>
        </w:rPr>
      </w:pPr>
    </w:p>
    <w:p w14:paraId="8E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Тел.________________________</w:t>
      </w:r>
    </w:p>
    <w:p w14:paraId="8F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Паспортные данные:  _________</w:t>
      </w:r>
    </w:p>
    <w:p w14:paraId="90000000">
      <w:pPr>
        <w:widowControl w:val="1"/>
        <w:ind/>
        <w:jc w:val="center"/>
        <w:rPr>
          <w:sz w:val="24"/>
        </w:rPr>
      </w:pPr>
    </w:p>
    <w:p w14:paraId="91000000">
      <w:pPr>
        <w:rPr>
          <w:sz w:val="28"/>
        </w:rPr>
      </w:pPr>
    </w:p>
    <w:p w14:paraId="92000000">
      <w:pPr>
        <w:rPr>
          <w:sz w:val="28"/>
        </w:rPr>
      </w:pPr>
    </w:p>
    <w:p w14:paraId="93000000">
      <w:pPr>
        <w:rPr>
          <w:sz w:val="28"/>
        </w:rPr>
      </w:pPr>
    </w:p>
    <w:p w14:paraId="94000000">
      <w:pPr>
        <w:rPr>
          <w:sz w:val="28"/>
        </w:rPr>
      </w:pPr>
    </w:p>
    <w:p w14:paraId="95000000">
      <w:pPr>
        <w:rPr>
          <w:sz w:val="28"/>
        </w:rPr>
      </w:pPr>
    </w:p>
    <w:p w14:paraId="96000000">
      <w:pPr>
        <w:rPr>
          <w:sz w:val="28"/>
        </w:rPr>
      </w:pPr>
    </w:p>
    <w:p w14:paraId="97000000">
      <w:pPr>
        <w:rPr>
          <w:sz w:val="28"/>
        </w:rPr>
      </w:pPr>
    </w:p>
    <w:p w14:paraId="98000000">
      <w:pPr>
        <w:rPr>
          <w:sz w:val="28"/>
        </w:rPr>
      </w:pPr>
    </w:p>
    <w:p w14:paraId="99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ЗАЯВЛЕНИЕ </w:t>
      </w:r>
    </w:p>
    <w:p w14:paraId="9A000000">
      <w:pPr>
        <w:rPr>
          <w:sz w:val="28"/>
        </w:rPr>
      </w:pPr>
    </w:p>
    <w:p w14:paraId="9B000000">
      <w:pPr>
        <w:rPr>
          <w:sz w:val="28"/>
        </w:rPr>
      </w:pPr>
    </w:p>
    <w:p w14:paraId="9C000000">
      <w:pPr>
        <w:rPr>
          <w:sz w:val="28"/>
        </w:rPr>
      </w:pPr>
    </w:p>
    <w:p w14:paraId="9D000000">
      <w:pPr>
        <w:rPr>
          <w:sz w:val="28"/>
        </w:rPr>
      </w:pPr>
    </w:p>
    <w:p w14:paraId="9E000000">
      <w:pPr>
        <w:widowControl w:val="1"/>
        <w:ind/>
        <w:jc w:val="center"/>
        <w:rPr>
          <w:sz w:val="28"/>
        </w:rPr>
      </w:pPr>
      <w:r>
        <w:rPr>
          <w:sz w:val="28"/>
        </w:rPr>
        <w:t>Прошу предоставить моему ребенку______________________________________________</w:t>
      </w:r>
    </w:p>
    <w:p w14:paraId="9F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( возраст___________) дополнительную платную услугу «День </w:t>
      </w:r>
      <w:r>
        <w:rPr>
          <w:sz w:val="28"/>
        </w:rPr>
        <w:t>рождения»</w:t>
      </w:r>
    </w:p>
    <w:p w14:paraId="A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__ ______ 202___ года </w:t>
      </w:r>
    </w:p>
    <w:p w14:paraId="A1000000">
      <w:pPr>
        <w:rPr>
          <w:sz w:val="28"/>
        </w:rPr>
      </w:pPr>
      <w:r>
        <w:rPr>
          <w:sz w:val="28"/>
        </w:rPr>
        <w:t>С положением о предоставлении платных дополнительных образовательных услуг ознакомлен, с порядком их оплаты согласен.</w:t>
      </w:r>
    </w:p>
    <w:p w14:paraId="A2000000">
      <w:pPr>
        <w:rPr>
          <w:sz w:val="28"/>
        </w:rPr>
      </w:pPr>
    </w:p>
    <w:p w14:paraId="A3000000">
      <w:pPr>
        <w:rPr>
          <w:sz w:val="28"/>
        </w:rPr>
      </w:pPr>
    </w:p>
    <w:p w14:paraId="A4000000">
      <w:pPr>
        <w:rPr>
          <w:sz w:val="28"/>
        </w:rPr>
      </w:pPr>
    </w:p>
    <w:p w14:paraId="A5000000">
      <w:pPr>
        <w:rPr>
          <w:sz w:val="28"/>
        </w:rPr>
      </w:pPr>
    </w:p>
    <w:p w14:paraId="A6000000">
      <w:pPr>
        <w:rPr>
          <w:sz w:val="28"/>
        </w:rPr>
      </w:pPr>
    </w:p>
    <w:p w14:paraId="A7000000">
      <w:pPr>
        <w:rPr>
          <w:sz w:val="24"/>
        </w:rPr>
      </w:pPr>
      <w:r>
        <w:rPr>
          <w:sz w:val="24"/>
        </w:rPr>
        <w:t>__________________                         ____________________                     _____________</w:t>
      </w:r>
    </w:p>
    <w:p w14:paraId="A8000000">
      <w:pPr>
        <w:rPr>
          <w:sz w:val="16"/>
        </w:rPr>
      </w:pPr>
      <w:r>
        <w:rPr>
          <w:sz w:val="16"/>
        </w:rPr>
        <w:t xml:space="preserve">  </w:t>
      </w:r>
      <w:r>
        <w:rPr>
          <w:sz w:val="16"/>
        </w:rPr>
        <w:t xml:space="preserve">                     Дата                                                                                  подпись                                                              Ф.И.О.</w:t>
      </w:r>
    </w:p>
    <w:p w14:paraId="A9000000">
      <w:pPr>
        <w:rPr>
          <w:sz w:val="28"/>
        </w:rPr>
      </w:pPr>
    </w:p>
    <w:p w14:paraId="AA000000">
      <w:pPr>
        <w:rPr>
          <w:sz w:val="28"/>
        </w:rPr>
      </w:pPr>
    </w:p>
    <w:p w14:paraId="AB000000">
      <w:pPr>
        <w:rPr>
          <w:sz w:val="24"/>
        </w:rPr>
      </w:pPr>
    </w:p>
    <w:p w14:paraId="AC000000">
      <w:pPr>
        <w:rPr>
          <w:sz w:val="24"/>
        </w:rPr>
      </w:pPr>
    </w:p>
    <w:p w14:paraId="AD000000">
      <w:pPr>
        <w:rPr>
          <w:sz w:val="24"/>
        </w:rPr>
      </w:pPr>
    </w:p>
    <w:p w14:paraId="AE000000">
      <w:pPr>
        <w:pStyle w:val="Style_5"/>
        <w:widowControl w:val="1"/>
        <w:ind/>
        <w:jc w:val="right"/>
      </w:pPr>
    </w:p>
    <w:sectPr>
      <w:pgSz w:h="16838" w:orient="portrait" w:w="11906"/>
      <w:pgMar w:bottom="993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86"/>
      </w:pPr>
    </w:lvl>
    <w:lvl w:ilvl="1">
      <w:start w:val="1"/>
      <w:numFmt w:val="lowerLetter"/>
      <w:lvlText w:val="%2."/>
      <w:lvlJc w:val="left"/>
      <w:pPr>
        <w:widowControl w:val="1"/>
        <w:ind w:hanging="360" w:left="1506"/>
      </w:pPr>
    </w:lvl>
    <w:lvl w:ilvl="2">
      <w:start w:val="1"/>
      <w:numFmt w:val="lowerRoman"/>
      <w:lvlText w:val="%3."/>
      <w:lvlJc w:val="right"/>
      <w:pPr>
        <w:widowControl w:val="1"/>
        <w:ind w:hanging="180" w:left="2226"/>
      </w:pPr>
    </w:lvl>
    <w:lvl w:ilvl="3">
      <w:start w:val="1"/>
      <w:numFmt w:val="decimal"/>
      <w:lvlText w:val="%4."/>
      <w:lvlJc w:val="left"/>
      <w:pPr>
        <w:widowControl w:val="1"/>
        <w:ind w:hanging="360" w:left="2946"/>
      </w:pPr>
    </w:lvl>
    <w:lvl w:ilvl="4">
      <w:start w:val="1"/>
      <w:numFmt w:val="lowerLetter"/>
      <w:lvlText w:val="%5."/>
      <w:lvlJc w:val="left"/>
      <w:pPr>
        <w:widowControl w:val="1"/>
        <w:ind w:hanging="360" w:left="3666"/>
      </w:pPr>
    </w:lvl>
    <w:lvl w:ilvl="5">
      <w:start w:val="1"/>
      <w:numFmt w:val="lowerRoman"/>
      <w:lvlText w:val="%6."/>
      <w:lvlJc w:val="right"/>
      <w:pPr>
        <w:widowControl w:val="1"/>
        <w:ind w:hanging="180" w:left="4386"/>
      </w:pPr>
    </w:lvl>
    <w:lvl w:ilvl="6">
      <w:start w:val="1"/>
      <w:numFmt w:val="decimal"/>
      <w:lvlText w:val="%7."/>
      <w:lvlJc w:val="left"/>
      <w:pPr>
        <w:widowControl w:val="1"/>
        <w:ind w:hanging="360" w:left="5106"/>
      </w:pPr>
    </w:lvl>
    <w:lvl w:ilvl="7">
      <w:start w:val="1"/>
      <w:numFmt w:val="lowerLetter"/>
      <w:lvlText w:val="%8."/>
      <w:lvlJc w:val="left"/>
      <w:pPr>
        <w:widowControl w:val="1"/>
        <w:ind w:hanging="360" w:left="5826"/>
      </w:pPr>
    </w:lvl>
    <w:lvl w:ilvl="8">
      <w:start w:val="1"/>
      <w:numFmt w:val="lowerRoman"/>
      <w:lvlText w:val="%9."/>
      <w:lvlJc w:val="right"/>
      <w:pPr>
        <w:widowControl w:val="1"/>
        <w:ind w:hanging="180" w:left="6546"/>
      </w:pPr>
    </w:lvl>
  </w:abstractNum>
  <w:abstractNum w:abstractNumId="1">
    <w:lvl w:ilvl="0">
      <w:start w:val="1"/>
      <w:numFmt w:val="bullet"/>
      <w:lvlText w:val=""/>
      <w:lvlJc w:val="left"/>
      <w:pPr>
        <w:widowControl w:val="1"/>
        <w:ind w:hanging="360" w:left="1146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866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586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306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026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746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466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186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906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</w:rPr>
  </w:style>
  <w:style w:default="1" w:styleId="Style_6_ch" w:type="character">
    <w:name w:val="Normal"/>
    <w:link w:val="Style_6"/>
    <w:rPr>
      <w:rFonts w:ascii="Times New Roman" w:hAnsi="Times New Roman"/>
    </w:rPr>
  </w:style>
  <w:style w:styleId="Style_7" w:type="paragraph">
    <w:name w:val="header"/>
    <w:link w:val="Style_7_ch"/>
  </w:style>
  <w:style w:styleId="Style_7_ch" w:type="character">
    <w:name w:val="header"/>
    <w:link w:val="Style_7"/>
  </w:style>
  <w:style w:styleId="Style_8" w:type="paragraph">
    <w:name w:val="No Spacing"/>
    <w:link w:val="Style_8_ch"/>
  </w:style>
  <w:style w:styleId="Style_8_ch" w:type="character">
    <w:name w:val="No Spacing"/>
    <w:link w:val="Style_8"/>
  </w:style>
  <w:style w:styleId="Style_9" w:type="paragraph">
    <w:name w:val="toc 2"/>
    <w:next w:val="Style_6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Знак сноски1"/>
    <w:link w:val="Style_10_ch"/>
    <w:rPr>
      <w:vertAlign w:val="superscript"/>
    </w:rPr>
  </w:style>
  <w:style w:styleId="Style_10_ch" w:type="character">
    <w:name w:val="Знак сноски1"/>
    <w:link w:val="Style_10"/>
    <w:rPr>
      <w:vertAlign w:val="superscript"/>
    </w:rPr>
  </w:style>
  <w:style w:styleId="Style_11" w:type="paragraph">
    <w:name w:val="toc 4"/>
    <w:next w:val="Style_6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Заголовок 81"/>
    <w:link w:val="Style_12_ch"/>
    <w:pPr>
      <w:keepNext w:val="1"/>
      <w:keepLines w:val="1"/>
      <w:widowControl w:val="1"/>
      <w:spacing w:before="200"/>
      <w:ind/>
    </w:pPr>
    <w:rPr>
      <w:rFonts w:asciiTheme="majorAscii" w:hAnsiTheme="majorHAnsi"/>
      <w:color w:themeColor="text1" w:themeTint="BF" w:val="404040"/>
    </w:rPr>
  </w:style>
  <w:style w:styleId="Style_12_ch" w:type="character">
    <w:name w:val="Заголовок 81"/>
    <w:link w:val="Style_12"/>
    <w:rPr>
      <w:rFonts w:asciiTheme="majorAscii" w:hAnsiTheme="majorHAnsi"/>
      <w:color w:themeColor="text1" w:themeTint="BF" w:val="404040"/>
    </w:rPr>
  </w:style>
  <w:style w:styleId="Style_13" w:type="paragraph">
    <w:name w:val="heading 7"/>
    <w:link w:val="Style_13_ch"/>
    <w:uiPriority w:val="9"/>
    <w:qFormat/>
    <w:pPr>
      <w:keepNext w:val="1"/>
      <w:keepLines w:val="1"/>
      <w:widowControl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3_ch" w:type="character">
    <w:name w:val="heading 7"/>
    <w:link w:val="Style_13"/>
    <w:rPr>
      <w:rFonts w:asciiTheme="majorAscii" w:hAnsiTheme="majorHAnsi"/>
      <w:i w:val="1"/>
      <w:color w:themeColor="text1" w:themeTint="BF" w:val="404040"/>
    </w:rPr>
  </w:style>
  <w:style w:styleId="Style_14" w:type="paragraph">
    <w:name w:val="Book Title"/>
    <w:link w:val="Style_14_ch"/>
    <w:rPr>
      <w:b w:val="1"/>
      <w:smallCaps w:val="1"/>
      <w:spacing w:val="5"/>
    </w:rPr>
  </w:style>
  <w:style w:styleId="Style_14_ch" w:type="character">
    <w:name w:val="Book Title"/>
    <w:link w:val="Style_14"/>
    <w:rPr>
      <w:b w:val="1"/>
      <w:smallCaps w:val="1"/>
      <w:spacing w:val="5"/>
    </w:rPr>
  </w:style>
  <w:style w:styleId="Style_5" w:type="paragraph">
    <w:name w:val="Body Text Indent"/>
    <w:basedOn w:val="Style_6"/>
    <w:link w:val="Style_5_ch"/>
    <w:pPr>
      <w:widowControl w:val="1"/>
      <w:spacing w:after="120"/>
      <w:ind w:left="283"/>
    </w:pPr>
  </w:style>
  <w:style w:styleId="Style_5_ch" w:type="character">
    <w:name w:val="Body Text Indent"/>
    <w:basedOn w:val="Style_6_ch"/>
    <w:link w:val="Style_5"/>
  </w:style>
  <w:style w:styleId="Style_15" w:type="paragraph">
    <w:name w:val="Верхний колонтитул1"/>
    <w:basedOn w:val="Style_6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Верхний колонтитул1"/>
    <w:basedOn w:val="Style_6_ch"/>
    <w:link w:val="Style_15"/>
  </w:style>
  <w:style w:styleId="Style_16" w:type="paragraph">
    <w:name w:val="toc 6"/>
    <w:next w:val="Style_6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6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Quote"/>
    <w:link w:val="Style_18_ch"/>
    <w:rPr>
      <w:i w:val="1"/>
      <w:color w:themeColor="text1" w:val="000000"/>
    </w:rPr>
  </w:style>
  <w:style w:styleId="Style_18_ch" w:type="character">
    <w:name w:val="Quote"/>
    <w:link w:val="Style_18"/>
    <w:rPr>
      <w:i w:val="1"/>
      <w:color w:themeColor="text1" w:val="000000"/>
    </w:rPr>
  </w:style>
  <w:style w:styleId="Style_19" w:type="paragraph">
    <w:name w:val="Заголовок 21"/>
    <w:link w:val="Style_19_ch"/>
    <w:pPr>
      <w:keepNext w:val="1"/>
      <w:keepLines w:val="1"/>
      <w:widowControl w:val="1"/>
      <w:spacing w:before="200"/>
      <w:ind/>
    </w:pPr>
    <w:rPr>
      <w:rFonts w:asciiTheme="majorAscii" w:hAnsiTheme="majorHAnsi"/>
      <w:b w:val="1"/>
      <w:color w:themeColor="accent1" w:val="4F81BD"/>
      <w:sz w:val="26"/>
    </w:rPr>
  </w:style>
  <w:style w:styleId="Style_19_ch" w:type="character">
    <w:name w:val="Заголовок 21"/>
    <w:link w:val="Style_19"/>
    <w:rPr>
      <w:rFonts w:asciiTheme="majorAscii" w:hAnsiTheme="majorHAnsi"/>
      <w:b w:val="1"/>
      <w:color w:themeColor="accent1" w:val="4F81BD"/>
      <w:sz w:val="26"/>
    </w:rPr>
  </w:style>
  <w:style w:styleId="Style_20" w:type="paragraph">
    <w:name w:val="Абзац списка1"/>
    <w:basedOn w:val="Style_6"/>
    <w:link w:val="Style_20_ch"/>
    <w:pPr>
      <w:widowControl w:val="1"/>
      <w:spacing w:after="200" w:line="360" w:lineRule="auto"/>
      <w:ind w:firstLine="709" w:left="720"/>
      <w:contextualSpacing w:val="1"/>
      <w:jc w:val="both"/>
    </w:pPr>
    <w:rPr>
      <w:sz w:val="28"/>
    </w:rPr>
  </w:style>
  <w:style w:styleId="Style_20_ch" w:type="character">
    <w:name w:val="Абзац списка1"/>
    <w:basedOn w:val="Style_6_ch"/>
    <w:link w:val="Style_20"/>
    <w:rPr>
      <w:sz w:val="28"/>
    </w:rPr>
  </w:style>
  <w:style w:styleId="Style_21" w:type="paragraph">
    <w:name w:val="Endnote"/>
    <w:link w:val="Style_21_ch"/>
  </w:style>
  <w:style w:styleId="Style_21_ch" w:type="character">
    <w:name w:val="Endnote"/>
    <w:link w:val="Style_21"/>
  </w:style>
  <w:style w:styleId="Style_22" w:type="paragraph">
    <w:name w:val="heading 3"/>
    <w:link w:val="Style_22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2_ch" w:type="character">
    <w:name w:val="heading 3"/>
    <w:link w:val="Style_22"/>
    <w:rPr>
      <w:rFonts w:asciiTheme="majorAscii" w:hAnsiTheme="majorHAnsi"/>
      <w:b w:val="1"/>
      <w:color w:themeColor="accent1" w:val="4F81BD"/>
    </w:rPr>
  </w:style>
  <w:style w:styleId="Style_23" w:type="paragraph">
    <w:name w:val="Intense Reference"/>
    <w:link w:val="Style_23_ch"/>
    <w:rPr>
      <w:b w:val="1"/>
      <w:smallCaps w:val="1"/>
      <w:color w:themeColor="accent2" w:val="C0504D"/>
      <w:spacing w:val="5"/>
      <w:u w:val="single"/>
    </w:rPr>
  </w:style>
  <w:style w:styleId="Style_23_ch" w:type="character">
    <w:name w:val="Intense Reference"/>
    <w:link w:val="Style_23"/>
    <w:rPr>
      <w:b w:val="1"/>
      <w:smallCaps w:val="1"/>
      <w:color w:themeColor="accent2" w:val="C0504D"/>
      <w:spacing w:val="5"/>
      <w:u w:val="single"/>
    </w:rPr>
  </w:style>
  <w:style w:styleId="Style_24" w:type="paragraph">
    <w:name w:val="Plain Text"/>
    <w:link w:val="Style_24_ch"/>
    <w:rPr>
      <w:rFonts w:ascii="Courier New" w:hAnsi="Courier New"/>
      <w:sz w:val="21"/>
    </w:rPr>
  </w:style>
  <w:style w:styleId="Style_24_ch" w:type="character">
    <w:name w:val="Plain Text"/>
    <w:link w:val="Style_24"/>
    <w:rPr>
      <w:rFonts w:ascii="Courier New" w:hAnsi="Courier New"/>
      <w:sz w:val="21"/>
    </w:rPr>
  </w:style>
  <w:style w:styleId="Style_25" w:type="paragraph">
    <w:name w:val="Strong"/>
    <w:link w:val="Style_25_ch"/>
    <w:rPr>
      <w:b w:val="1"/>
    </w:rPr>
  </w:style>
  <w:style w:styleId="Style_25_ch" w:type="character">
    <w:name w:val="Strong"/>
    <w:link w:val="Style_25"/>
    <w:rPr>
      <w:b w:val="1"/>
    </w:rPr>
  </w:style>
  <w:style w:styleId="Style_26" w:type="paragraph">
    <w:name w:val="Заголовок 61"/>
    <w:link w:val="Style_26_ch"/>
    <w:pPr>
      <w:keepNext w:val="1"/>
      <w:keepLines w:val="1"/>
      <w:widowControl w:val="1"/>
      <w:spacing w:before="200"/>
      <w:ind/>
    </w:pPr>
    <w:rPr>
      <w:rFonts w:asciiTheme="majorAscii" w:hAnsiTheme="majorHAnsi"/>
      <w:i w:val="1"/>
      <w:color w:themeColor="accent1" w:themeShade="7F" w:val="244061"/>
    </w:rPr>
  </w:style>
  <w:style w:styleId="Style_26_ch" w:type="character">
    <w:name w:val="Заголовок 61"/>
    <w:link w:val="Style_26"/>
    <w:rPr>
      <w:rFonts w:asciiTheme="majorAscii" w:hAnsiTheme="majorHAnsi"/>
      <w:i w:val="1"/>
      <w:color w:themeColor="accent1" w:themeShade="7F" w:val="244061"/>
    </w:rPr>
  </w:style>
  <w:style w:styleId="Style_27" w:type="paragraph">
    <w:name w:val="heading 9"/>
    <w:link w:val="Style_27_ch"/>
    <w:uiPriority w:val="9"/>
    <w:qFormat/>
    <w:pPr>
      <w:keepNext w:val="1"/>
      <w:keepLines w:val="1"/>
      <w:widowControl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</w:rPr>
  </w:style>
  <w:style w:styleId="Style_27_ch" w:type="character">
    <w:name w:val="heading 9"/>
    <w:link w:val="Style_27"/>
    <w:rPr>
      <w:rFonts w:asciiTheme="majorAscii" w:hAnsiTheme="majorHAnsi"/>
      <w:i w:val="1"/>
      <w:color w:themeColor="text1" w:themeTint="BF" w:val="404040"/>
    </w:rPr>
  </w:style>
  <w:style w:styleId="Style_28" w:type="paragraph">
    <w:name w:val="Заголовок 71"/>
    <w:link w:val="Style_28_ch"/>
    <w:pPr>
      <w:keepNext w:val="1"/>
      <w:keepLines w:val="1"/>
      <w:widowControl w:val="1"/>
      <w:spacing w:before="200"/>
      <w:ind/>
    </w:pPr>
    <w:rPr>
      <w:rFonts w:asciiTheme="majorAscii" w:hAnsiTheme="majorHAnsi"/>
      <w:i w:val="1"/>
      <w:color w:themeColor="text1" w:themeTint="BF" w:val="404040"/>
    </w:rPr>
  </w:style>
  <w:style w:styleId="Style_28_ch" w:type="character">
    <w:name w:val="Заголовок 71"/>
    <w:link w:val="Style_28"/>
    <w:rPr>
      <w:rFonts w:asciiTheme="majorAscii" w:hAnsiTheme="majorHAnsi"/>
      <w:i w:val="1"/>
      <w:color w:themeColor="text1" w:themeTint="BF" w:val="404040"/>
    </w:rPr>
  </w:style>
  <w:style w:styleId="Style_29" w:type="paragraph">
    <w:name w:val="footer"/>
    <w:link w:val="Style_29_ch"/>
  </w:style>
  <w:style w:styleId="Style_29_ch" w:type="character">
    <w:name w:val="footer"/>
    <w:link w:val="Style_29"/>
  </w:style>
  <w:style w:styleId="Style_30" w:type="paragraph">
    <w:name w:val="Intense Emphasis"/>
    <w:link w:val="Style_30_ch"/>
    <w:rPr>
      <w:b w:val="1"/>
      <w:i w:val="1"/>
      <w:color w:themeColor="accent1" w:val="4F81BD"/>
    </w:rPr>
  </w:style>
  <w:style w:styleId="Style_30_ch" w:type="character">
    <w:name w:val="Intense Emphasis"/>
    <w:link w:val="Style_30"/>
    <w:rPr>
      <w:b w:val="1"/>
      <w:i w:val="1"/>
      <w:color w:themeColor="accent1" w:val="4F81BD"/>
    </w:rPr>
  </w:style>
  <w:style w:styleId="Style_31" w:type="paragraph">
    <w:name w:val="Заголовок 91"/>
    <w:link w:val="Style_31_ch"/>
    <w:pPr>
      <w:keepNext w:val="1"/>
      <w:keepLines w:val="1"/>
      <w:widowControl w:val="1"/>
      <w:spacing w:before="200"/>
      <w:ind/>
    </w:pPr>
    <w:rPr>
      <w:rFonts w:asciiTheme="majorAscii" w:hAnsiTheme="majorHAnsi"/>
      <w:i w:val="1"/>
      <w:color w:themeColor="text1" w:themeTint="BF" w:val="404040"/>
    </w:rPr>
  </w:style>
  <w:style w:styleId="Style_31_ch" w:type="character">
    <w:name w:val="Заголовок 91"/>
    <w:link w:val="Style_31"/>
    <w:rPr>
      <w:rFonts w:asciiTheme="majorAscii" w:hAnsiTheme="majorHAnsi"/>
      <w:i w:val="1"/>
      <w:color w:themeColor="text1" w:themeTint="BF" w:val="404040"/>
    </w:rPr>
  </w:style>
  <w:style w:styleId="Style_1" w:type="paragraph">
    <w:name w:val="Body Text"/>
    <w:basedOn w:val="Style_6"/>
    <w:link w:val="Style_1_ch"/>
    <w:pPr>
      <w:widowControl w:val="1"/>
      <w:ind/>
      <w:jc w:val="both"/>
    </w:pPr>
  </w:style>
  <w:style w:styleId="Style_1_ch" w:type="character">
    <w:name w:val="Body Text"/>
    <w:basedOn w:val="Style_6_ch"/>
    <w:link w:val="Style_1"/>
  </w:style>
  <w:style w:styleId="Style_32" w:type="paragraph">
    <w:name w:val="Основной текст 21"/>
    <w:basedOn w:val="Style_6"/>
    <w:link w:val="Style_32_ch"/>
    <w:pPr>
      <w:widowControl w:val="1"/>
      <w:spacing w:line="360" w:lineRule="auto"/>
      <w:ind w:firstLine="284"/>
      <w:jc w:val="both"/>
    </w:pPr>
    <w:rPr>
      <w:sz w:val="28"/>
    </w:rPr>
  </w:style>
  <w:style w:styleId="Style_32_ch" w:type="character">
    <w:name w:val="Основной текст 21"/>
    <w:basedOn w:val="Style_6_ch"/>
    <w:link w:val="Style_32"/>
    <w:rPr>
      <w:sz w:val="28"/>
    </w:rPr>
  </w:style>
  <w:style w:styleId="Style_33" w:type="paragraph">
    <w:name w:val="Нижний колонтитул1"/>
    <w:basedOn w:val="Style_6"/>
    <w:link w:val="Style_33_ch"/>
    <w:pPr>
      <w:widowControl w:val="1"/>
      <w:tabs>
        <w:tab w:leader="none" w:pos="4677" w:val="center"/>
        <w:tab w:leader="none" w:pos="9355" w:val="right"/>
      </w:tabs>
      <w:ind/>
    </w:pPr>
  </w:style>
  <w:style w:styleId="Style_33_ch" w:type="character">
    <w:name w:val="Нижний колонтитул1"/>
    <w:basedOn w:val="Style_6_ch"/>
    <w:link w:val="Style_33"/>
  </w:style>
  <w:style w:styleId="Style_34" w:type="paragraph">
    <w:name w:val="Заголовок 31"/>
    <w:link w:val="Style_34_ch"/>
    <w:pPr>
      <w:keepNext w:val="1"/>
      <w:keepLines w:val="1"/>
      <w:widowControl w:val="1"/>
      <w:spacing w:before="200"/>
      <w:ind/>
    </w:pPr>
    <w:rPr>
      <w:rFonts w:asciiTheme="majorAscii" w:hAnsiTheme="majorHAnsi"/>
      <w:b w:val="1"/>
      <w:color w:themeColor="accent1" w:val="4F81BD"/>
    </w:rPr>
  </w:style>
  <w:style w:styleId="Style_34_ch" w:type="character">
    <w:name w:val="Заголовок 31"/>
    <w:link w:val="Style_34"/>
    <w:rPr>
      <w:rFonts w:asciiTheme="majorAscii" w:hAnsiTheme="majorHAnsi"/>
      <w:b w:val="1"/>
      <w:color w:themeColor="accent1" w:val="4F81BD"/>
    </w:rPr>
  </w:style>
  <w:style w:styleId="Style_35" w:type="paragraph">
    <w:name w:val="toc 3"/>
    <w:next w:val="Style_6"/>
    <w:link w:val="Style_3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Заголовок 11"/>
    <w:basedOn w:val="Style_6"/>
    <w:next w:val="Style_6"/>
    <w:link w:val="Style_36_ch"/>
    <w:pPr>
      <w:keepNext w:val="1"/>
      <w:widowControl w:val="1"/>
      <w:ind/>
      <w:jc w:val="center"/>
    </w:pPr>
    <w:rPr>
      <w:rFonts w:ascii="Arial" w:hAnsi="Arial"/>
    </w:rPr>
  </w:style>
  <w:style w:styleId="Style_36_ch" w:type="character">
    <w:name w:val="Заголовок 11"/>
    <w:basedOn w:val="Style_6_ch"/>
    <w:link w:val="Style_36"/>
    <w:rPr>
      <w:rFonts w:ascii="Arial" w:hAnsi="Arial"/>
    </w:rPr>
  </w:style>
  <w:style w:styleId="Style_37" w:type="paragraph">
    <w:name w:val="List Paragraph"/>
    <w:link w:val="Style_37_ch"/>
    <w:pPr>
      <w:widowControl w:val="1"/>
      <w:ind w:left="720"/>
      <w:contextualSpacing w:val="1"/>
    </w:pPr>
  </w:style>
  <w:style w:styleId="Style_37_ch" w:type="character">
    <w:name w:val="List Paragraph"/>
    <w:link w:val="Style_37"/>
  </w:style>
  <w:style w:styleId="Style_38" w:type="paragraph">
    <w:name w:val="Знак концевой сноски1"/>
    <w:link w:val="Style_38_ch"/>
    <w:rPr>
      <w:vertAlign w:val="superscript"/>
    </w:rPr>
  </w:style>
  <w:style w:styleId="Style_38_ch" w:type="character">
    <w:name w:val="Знак концевой сноски1"/>
    <w:link w:val="Style_38"/>
    <w:rPr>
      <w:vertAlign w:val="superscript"/>
    </w:rPr>
  </w:style>
  <w:style w:styleId="Style_39" w:type="paragraph">
    <w:name w:val="heading 5"/>
    <w:link w:val="Style_39_ch"/>
    <w:uiPriority w:val="9"/>
    <w:qFormat/>
    <w:pPr>
      <w:keepNext w:val="1"/>
      <w:keepLines w:val="1"/>
      <w:widowControl w:val="1"/>
      <w:spacing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39_ch" w:type="character">
    <w:name w:val="heading 5"/>
    <w:link w:val="Style_39"/>
    <w:rPr>
      <w:rFonts w:asciiTheme="majorAscii" w:hAnsiTheme="majorHAnsi"/>
      <w:color w:themeColor="accent1" w:themeShade="7F" w:val="244061"/>
    </w:rPr>
  </w:style>
  <w:style w:styleId="Style_40" w:type="paragraph">
    <w:name w:val="heading 1"/>
    <w:link w:val="Style_40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40_ch" w:type="character">
    <w:name w:val="heading 1"/>
    <w:link w:val="Style_40"/>
    <w:rPr>
      <w:rFonts w:asciiTheme="majorAscii" w:hAnsiTheme="majorHAnsi"/>
      <w:b w:val="1"/>
      <w:color w:themeColor="accent1" w:themeShade="BF" w:val="376092"/>
      <w:sz w:val="28"/>
    </w:rPr>
  </w:style>
  <w:style w:styleId="Style_3" w:type="paragraph">
    <w:name w:val="Hyperlink"/>
    <w:link w:val="Style_3_ch"/>
    <w:rPr>
      <w:color w:themeColor="hyperlink" w:val="0000FF"/>
      <w:u w:val="single"/>
    </w:rPr>
  </w:style>
  <w:style w:styleId="Style_3_ch" w:type="character">
    <w:name w:val="Hyperlink"/>
    <w:link w:val="Style_3"/>
    <w:rPr>
      <w:color w:themeColor="hyperlink" w:val="0000FF"/>
      <w:u w:val="single"/>
    </w:rPr>
  </w:style>
  <w:style w:styleId="Style_41" w:type="paragraph">
    <w:name w:val="Footnote"/>
    <w:link w:val="Style_41_ch"/>
  </w:style>
  <w:style w:styleId="Style_41_ch" w:type="character">
    <w:name w:val="Footnote"/>
    <w:link w:val="Style_41"/>
  </w:style>
  <w:style w:styleId="Style_42" w:type="paragraph">
    <w:name w:val="heading 8"/>
    <w:link w:val="Style_42_ch"/>
    <w:uiPriority w:val="9"/>
    <w:qFormat/>
    <w:pPr>
      <w:keepNext w:val="1"/>
      <w:keepLines w:val="1"/>
      <w:widowControl w:val="1"/>
      <w:spacing w:before="200"/>
      <w:ind/>
      <w:outlineLvl w:val="7"/>
    </w:pPr>
    <w:rPr>
      <w:rFonts w:asciiTheme="majorAscii" w:hAnsiTheme="majorHAnsi"/>
      <w:color w:themeColor="text1" w:themeTint="BF" w:val="404040"/>
    </w:rPr>
  </w:style>
  <w:style w:styleId="Style_42_ch" w:type="character">
    <w:name w:val="heading 8"/>
    <w:link w:val="Style_42"/>
    <w:rPr>
      <w:rFonts w:asciiTheme="majorAscii" w:hAnsiTheme="majorHAnsi"/>
      <w:color w:themeColor="text1" w:themeTint="BF" w:val="404040"/>
    </w:rPr>
  </w:style>
  <w:style w:styleId="Style_43" w:type="paragraph">
    <w:name w:val="Subtle Emphasis"/>
    <w:link w:val="Style_43_ch"/>
    <w:rPr>
      <w:i w:val="1"/>
      <w:color w:themeColor="text1" w:themeTint="7F" w:val="808080"/>
    </w:rPr>
  </w:style>
  <w:style w:styleId="Style_43_ch" w:type="character">
    <w:name w:val="Subtle Emphasis"/>
    <w:link w:val="Style_43"/>
    <w:rPr>
      <w:i w:val="1"/>
      <w:color w:themeColor="text1" w:themeTint="7F" w:val="808080"/>
    </w:rPr>
  </w:style>
  <w:style w:styleId="Style_44" w:type="paragraph">
    <w:name w:val="toc 1"/>
    <w:next w:val="Style_6"/>
    <w:link w:val="Style_4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4_ch" w:type="character">
    <w:name w:val="toc 1"/>
    <w:link w:val="Style_44"/>
    <w:rPr>
      <w:rFonts w:ascii="XO Thames" w:hAnsi="XO Thames"/>
      <w:b w:val="1"/>
      <w:sz w:val="28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8"/>
    </w:rPr>
  </w:style>
  <w:style w:styleId="Style_45_ch" w:type="character">
    <w:name w:val="Header and Footer"/>
    <w:link w:val="Style_45"/>
    <w:rPr>
      <w:rFonts w:ascii="XO Thames" w:hAnsi="XO Thames"/>
      <w:sz w:val="28"/>
    </w:rPr>
  </w:style>
  <w:style w:styleId="Style_46" w:type="paragraph">
    <w:name w:val="Заголовок 41"/>
    <w:link w:val="Style_46_ch"/>
    <w:pPr>
      <w:keepNext w:val="1"/>
      <w:keepLines w:val="1"/>
      <w:widowControl w:val="1"/>
      <w:spacing w:before="200"/>
      <w:ind/>
    </w:pPr>
    <w:rPr>
      <w:rFonts w:asciiTheme="majorAscii" w:hAnsiTheme="majorHAnsi"/>
      <w:b w:val="1"/>
      <w:i w:val="1"/>
      <w:color w:themeColor="accent1" w:val="4F81BD"/>
    </w:rPr>
  </w:style>
  <w:style w:styleId="Style_46_ch" w:type="character">
    <w:name w:val="Заголовок 41"/>
    <w:link w:val="Style_46"/>
    <w:rPr>
      <w:rFonts w:asciiTheme="majorAscii" w:hAnsiTheme="majorHAnsi"/>
      <w:b w:val="1"/>
      <w:i w:val="1"/>
      <w:color w:themeColor="accent1" w:val="4F81BD"/>
    </w:rPr>
  </w:style>
  <w:style w:styleId="Style_47" w:type="paragraph">
    <w:name w:val="Default Paragraph Font"/>
    <w:link w:val="Style_47_ch"/>
  </w:style>
  <w:style w:styleId="Style_47_ch" w:type="character">
    <w:name w:val="Default Paragraph Font"/>
    <w:link w:val="Style_47"/>
  </w:style>
  <w:style w:styleId="Style_48" w:type="paragraph">
    <w:name w:val="Subtle Reference"/>
    <w:link w:val="Style_48_ch"/>
    <w:rPr>
      <w:smallCaps w:val="1"/>
      <w:color w:themeColor="accent2" w:val="C0504D"/>
      <w:u w:val="single"/>
    </w:rPr>
  </w:style>
  <w:style w:styleId="Style_48_ch" w:type="character">
    <w:name w:val="Subtle Reference"/>
    <w:link w:val="Style_48"/>
    <w:rPr>
      <w:smallCaps w:val="1"/>
      <w:color w:themeColor="accent2" w:val="C0504D"/>
      <w:u w:val="single"/>
    </w:rPr>
  </w:style>
  <w:style w:styleId="Style_49" w:type="paragraph">
    <w:name w:val="toc 9"/>
    <w:next w:val="Style_6"/>
    <w:link w:val="Style_4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9_ch" w:type="character">
    <w:name w:val="toc 9"/>
    <w:link w:val="Style_49"/>
    <w:rPr>
      <w:rFonts w:ascii="XO Thames" w:hAnsi="XO Thames"/>
      <w:sz w:val="28"/>
    </w:rPr>
  </w:style>
  <w:style w:styleId="Style_50" w:type="paragraph">
    <w:name w:val="footnote reference"/>
    <w:link w:val="Style_50_ch"/>
    <w:rPr>
      <w:vertAlign w:val="superscript"/>
    </w:rPr>
  </w:style>
  <w:style w:styleId="Style_50_ch" w:type="character">
    <w:name w:val="footnote reference"/>
    <w:link w:val="Style_50"/>
    <w:rPr>
      <w:vertAlign w:val="superscript"/>
    </w:rPr>
  </w:style>
  <w:style w:styleId="Style_51" w:type="paragraph">
    <w:name w:val="Balloon Text"/>
    <w:basedOn w:val="Style_6"/>
    <w:link w:val="Style_51_ch"/>
    <w:rPr>
      <w:rFonts w:ascii="Tahoma" w:hAnsi="Tahoma"/>
      <w:sz w:val="16"/>
    </w:rPr>
  </w:style>
  <w:style w:styleId="Style_51_ch" w:type="character">
    <w:name w:val="Balloon Text"/>
    <w:basedOn w:val="Style_6_ch"/>
    <w:link w:val="Style_51"/>
    <w:rPr>
      <w:rFonts w:ascii="Tahoma" w:hAnsi="Tahoma"/>
      <w:sz w:val="16"/>
    </w:rPr>
  </w:style>
  <w:style w:styleId="Style_52" w:type="paragraph">
    <w:name w:val="Intense Quote Char"/>
    <w:link w:val="Style_52_ch"/>
    <w:rPr>
      <w:b w:val="1"/>
      <w:i w:val="1"/>
      <w:color w:themeColor="accent1" w:val="4F81BD"/>
    </w:rPr>
  </w:style>
  <w:style w:styleId="Style_52_ch" w:type="character">
    <w:name w:val="Intense Quote Char"/>
    <w:link w:val="Style_52"/>
    <w:rPr>
      <w:b w:val="1"/>
      <w:i w:val="1"/>
      <w:color w:themeColor="accent1" w:val="4F81BD"/>
    </w:rPr>
  </w:style>
  <w:style w:styleId="Style_53" w:type="paragraph">
    <w:name w:val="toc 8"/>
    <w:next w:val="Style_6"/>
    <w:link w:val="Style_5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3_ch" w:type="character">
    <w:name w:val="toc 8"/>
    <w:link w:val="Style_53"/>
    <w:rPr>
      <w:rFonts w:ascii="XO Thames" w:hAnsi="XO Thames"/>
      <w:sz w:val="28"/>
    </w:rPr>
  </w:style>
  <w:style w:styleId="Style_54" w:type="paragraph">
    <w:name w:val="Текст сноски1"/>
    <w:link w:val="Style_54_ch"/>
  </w:style>
  <w:style w:styleId="Style_54_ch" w:type="character">
    <w:name w:val="Текст сноски1"/>
    <w:link w:val="Style_54"/>
  </w:style>
  <w:style w:styleId="Style_55" w:type="paragraph">
    <w:name w:val="Plain Text Char"/>
    <w:link w:val="Style_55_ch"/>
    <w:rPr>
      <w:rFonts w:ascii="Courier New" w:hAnsi="Courier New"/>
      <w:sz w:val="21"/>
    </w:rPr>
  </w:style>
  <w:style w:styleId="Style_55_ch" w:type="character">
    <w:name w:val="Plain Text Char"/>
    <w:link w:val="Style_55"/>
    <w:rPr>
      <w:rFonts w:ascii="Courier New" w:hAnsi="Courier New"/>
      <w:sz w:val="21"/>
    </w:rPr>
  </w:style>
  <w:style w:styleId="Style_56" w:type="paragraph">
    <w:name w:val="Body Text 3"/>
    <w:basedOn w:val="Style_6"/>
    <w:link w:val="Style_56_ch"/>
    <w:pPr>
      <w:widowControl w:val="1"/>
      <w:spacing w:after="120"/>
      <w:ind/>
    </w:pPr>
    <w:rPr>
      <w:sz w:val="16"/>
    </w:rPr>
  </w:style>
  <w:style w:styleId="Style_56_ch" w:type="character">
    <w:name w:val="Body Text 3"/>
    <w:basedOn w:val="Style_6_ch"/>
    <w:link w:val="Style_56"/>
    <w:rPr>
      <w:sz w:val="16"/>
    </w:rPr>
  </w:style>
  <w:style w:styleId="Style_57" w:type="paragraph">
    <w:name w:val="toc 5"/>
    <w:next w:val="Style_6"/>
    <w:link w:val="Style_5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7_ch" w:type="character">
    <w:name w:val="toc 5"/>
    <w:link w:val="Style_57"/>
    <w:rPr>
      <w:rFonts w:ascii="XO Thames" w:hAnsi="XO Thames"/>
      <w:sz w:val="28"/>
    </w:rPr>
  </w:style>
  <w:style w:styleId="Style_58" w:type="paragraph">
    <w:name w:val="Intense Quote"/>
    <w:link w:val="Style_58_ch"/>
    <w:pPr>
      <w:widowControl w:val="1"/>
      <w:pBdr>
        <w:bottom w:space="4" w:sz="4" w:themeColor="accent1" w:val="single"/>
      </w:pBdr>
      <w:spacing w:after="280" w:before="200"/>
      <w:ind w:left="936" w:right="936"/>
    </w:pPr>
    <w:rPr>
      <w:b w:val="1"/>
      <w:i w:val="1"/>
      <w:color w:themeColor="accent1" w:val="4F81BD"/>
    </w:rPr>
  </w:style>
  <w:style w:styleId="Style_58_ch" w:type="character">
    <w:name w:val="Intense Quote"/>
    <w:link w:val="Style_58"/>
    <w:rPr>
      <w:b w:val="1"/>
      <w:i w:val="1"/>
      <w:color w:themeColor="accent1" w:val="4F81BD"/>
    </w:rPr>
  </w:style>
  <w:style w:styleId="Style_59" w:type="paragraph">
    <w:name w:val="Subtitle"/>
    <w:link w:val="Style_59_ch"/>
    <w:uiPriority w:val="11"/>
    <w:qFormat/>
    <w:rPr>
      <w:rFonts w:asciiTheme="majorAscii" w:hAnsiTheme="majorHAnsi"/>
      <w:i w:val="1"/>
      <w:color w:themeColor="accent1" w:val="4F81BD"/>
      <w:spacing w:val="15"/>
      <w:sz w:val="24"/>
    </w:rPr>
  </w:style>
  <w:style w:styleId="Style_59_ch" w:type="character">
    <w:name w:val="Subtitle"/>
    <w:link w:val="Style_59"/>
    <w:rPr>
      <w:rFonts w:asciiTheme="majorAscii" w:hAnsiTheme="majorHAnsi"/>
      <w:i w:val="1"/>
      <w:color w:themeColor="accent1" w:val="4F81BD"/>
      <w:spacing w:val="15"/>
      <w:sz w:val="24"/>
    </w:rPr>
  </w:style>
  <w:style w:styleId="Style_60" w:type="paragraph">
    <w:name w:val="Title Char"/>
    <w:link w:val="Style_60_ch"/>
    <w:rPr>
      <w:rFonts w:asciiTheme="majorAscii" w:hAnsiTheme="majorHAnsi"/>
      <w:color w:themeColor="text2" w:themeShade="BF" w:val="17375E"/>
      <w:spacing w:val="5"/>
      <w:sz w:val="52"/>
    </w:rPr>
  </w:style>
  <w:style w:styleId="Style_60_ch" w:type="character">
    <w:name w:val="Title Char"/>
    <w:link w:val="Style_60"/>
    <w:rPr>
      <w:rFonts w:asciiTheme="majorAscii" w:hAnsiTheme="majorHAnsi"/>
      <w:color w:themeColor="text2" w:themeShade="BF" w:val="17375E"/>
      <w:spacing w:val="5"/>
      <w:sz w:val="52"/>
    </w:rPr>
  </w:style>
  <w:style w:styleId="Style_61" w:type="paragraph">
    <w:name w:val="Subtitle Char"/>
    <w:link w:val="Style_61_ch"/>
    <w:rPr>
      <w:rFonts w:asciiTheme="majorAscii" w:hAnsiTheme="majorHAnsi"/>
      <w:i w:val="1"/>
      <w:color w:themeColor="accent1" w:val="4F81BD"/>
      <w:spacing w:val="15"/>
      <w:sz w:val="24"/>
    </w:rPr>
  </w:style>
  <w:style w:styleId="Style_61_ch" w:type="character">
    <w:name w:val="Subtitle Char"/>
    <w:link w:val="Style_61"/>
    <w:rPr>
      <w:rFonts w:asciiTheme="majorAscii" w:hAnsiTheme="majorHAnsi"/>
      <w:i w:val="1"/>
      <w:color w:themeColor="accent1" w:val="4F81BD"/>
      <w:spacing w:val="15"/>
      <w:sz w:val="24"/>
    </w:rPr>
  </w:style>
  <w:style w:styleId="Style_62" w:type="paragraph">
    <w:name w:val="Title"/>
    <w:link w:val="Style_62_ch"/>
    <w:uiPriority w:val="10"/>
    <w:qFormat/>
    <w:pPr>
      <w:widowControl w:val="1"/>
      <w:pBdr>
        <w:bottom w:space="4" w:sz="8" w:themeColor="accent1" w:val="single"/>
      </w:pBd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62_ch" w:type="character">
    <w:name w:val="Title"/>
    <w:link w:val="Style_62"/>
    <w:rPr>
      <w:rFonts w:asciiTheme="majorAscii" w:hAnsiTheme="majorHAnsi"/>
      <w:color w:themeColor="text2" w:themeShade="BF" w:val="17375E"/>
      <w:spacing w:val="5"/>
      <w:sz w:val="52"/>
    </w:rPr>
  </w:style>
  <w:style w:styleId="Style_63" w:type="paragraph">
    <w:name w:val="heading 4"/>
    <w:link w:val="Style_63_ch"/>
    <w:uiPriority w:val="9"/>
    <w:qFormat/>
    <w:pPr>
      <w:keepNext w:val="1"/>
      <w:keepLines w:val="1"/>
      <w:widowControl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63_ch" w:type="character">
    <w:name w:val="heading 4"/>
    <w:link w:val="Style_63"/>
    <w:rPr>
      <w:rFonts w:asciiTheme="majorAscii" w:hAnsiTheme="majorHAnsi"/>
      <w:b w:val="1"/>
      <w:i w:val="1"/>
      <w:color w:themeColor="accent1" w:val="4F81BD"/>
    </w:rPr>
  </w:style>
  <w:style w:styleId="Style_4" w:type="paragraph">
    <w:name w:val="Содержимое таблицы"/>
    <w:basedOn w:val="Style_6"/>
    <w:link w:val="Style_4_ch"/>
    <w:pPr>
      <w:widowControl w:val="0"/>
      <w:ind/>
    </w:pPr>
    <w:rPr>
      <w:rFonts w:ascii="Liberation Sans" w:hAnsi="Liberation Sans"/>
      <w:sz w:val="16"/>
    </w:rPr>
  </w:style>
  <w:style w:styleId="Style_4_ch" w:type="character">
    <w:name w:val="Содержимое таблицы"/>
    <w:basedOn w:val="Style_6_ch"/>
    <w:link w:val="Style_4"/>
    <w:rPr>
      <w:rFonts w:ascii="Liberation Sans" w:hAnsi="Liberation Sans"/>
      <w:sz w:val="16"/>
    </w:rPr>
  </w:style>
  <w:style w:styleId="Style_64" w:type="paragraph">
    <w:name w:val="Quote Char"/>
    <w:link w:val="Style_64_ch"/>
    <w:rPr>
      <w:i w:val="1"/>
      <w:color w:themeColor="text1" w:val="000000"/>
    </w:rPr>
  </w:style>
  <w:style w:styleId="Style_64_ch" w:type="character">
    <w:name w:val="Quote Char"/>
    <w:link w:val="Style_64"/>
    <w:rPr>
      <w:i w:val="1"/>
      <w:color w:themeColor="text1" w:val="000000"/>
    </w:rPr>
  </w:style>
  <w:style w:styleId="Style_65" w:type="paragraph">
    <w:name w:val="heading 2"/>
    <w:link w:val="Style_65_ch"/>
    <w:uiPriority w:val="9"/>
    <w:qFormat/>
    <w:pPr>
      <w:keepNext w:val="1"/>
      <w:keepLines w:val="1"/>
      <w:widowControl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65_ch" w:type="character">
    <w:name w:val="heading 2"/>
    <w:link w:val="Style_65"/>
    <w:rPr>
      <w:rFonts w:asciiTheme="majorAscii" w:hAnsiTheme="majorHAnsi"/>
      <w:b w:val="1"/>
      <w:color w:themeColor="accent1" w:val="4F81BD"/>
      <w:sz w:val="26"/>
    </w:rPr>
  </w:style>
  <w:style w:styleId="Style_66" w:type="paragraph">
    <w:name w:val="endnote reference"/>
    <w:link w:val="Style_66_ch"/>
    <w:rPr>
      <w:vertAlign w:val="superscript"/>
    </w:rPr>
  </w:style>
  <w:style w:styleId="Style_66_ch" w:type="character">
    <w:name w:val="endnote reference"/>
    <w:link w:val="Style_66"/>
    <w:rPr>
      <w:vertAlign w:val="superscript"/>
    </w:rPr>
  </w:style>
  <w:style w:styleId="Style_67" w:type="paragraph">
    <w:name w:val="Заголовок 51"/>
    <w:link w:val="Style_67_ch"/>
    <w:pPr>
      <w:keepNext w:val="1"/>
      <w:keepLines w:val="1"/>
      <w:widowControl w:val="1"/>
      <w:spacing w:before="200"/>
      <w:ind/>
    </w:pPr>
    <w:rPr>
      <w:rFonts w:asciiTheme="majorAscii" w:hAnsiTheme="majorHAnsi"/>
      <w:color w:themeColor="accent1" w:themeShade="7F" w:val="244061"/>
    </w:rPr>
  </w:style>
  <w:style w:styleId="Style_67_ch" w:type="character">
    <w:name w:val="Заголовок 51"/>
    <w:link w:val="Style_67"/>
    <w:rPr>
      <w:rFonts w:asciiTheme="majorAscii" w:hAnsiTheme="majorHAnsi"/>
      <w:color w:themeColor="accent1" w:themeShade="7F" w:val="244061"/>
    </w:rPr>
  </w:style>
  <w:style w:styleId="Style_68" w:type="paragraph">
    <w:name w:val="Emphasis"/>
    <w:link w:val="Style_68_ch"/>
    <w:rPr>
      <w:i w:val="1"/>
    </w:rPr>
  </w:style>
  <w:style w:styleId="Style_68_ch" w:type="character">
    <w:name w:val="Emphasis"/>
    <w:link w:val="Style_68"/>
    <w:rPr>
      <w:i w:val="1"/>
    </w:rPr>
  </w:style>
  <w:style w:styleId="Style_69" w:type="paragraph">
    <w:name w:val="heading 6"/>
    <w:link w:val="Style_69_ch"/>
    <w:uiPriority w:val="9"/>
    <w:qFormat/>
    <w:pPr>
      <w:keepNext w:val="1"/>
      <w:keepLines w:val="1"/>
      <w:widowControl w:val="1"/>
      <w:spacing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69_ch" w:type="character">
    <w:name w:val="heading 6"/>
    <w:link w:val="Style_69"/>
    <w:rPr>
      <w:rFonts w:asciiTheme="majorAscii" w:hAnsiTheme="majorHAnsi"/>
      <w:i w:val="1"/>
      <w:color w:themeColor="accent1" w:themeShade="7F" w:val="244061"/>
    </w:rPr>
  </w:style>
  <w:style w:styleId="Style_70" w:type="paragraph">
    <w:name w:val="Текст концевой сноски1"/>
    <w:link w:val="Style_70_ch"/>
  </w:style>
  <w:style w:styleId="Style_70_ch" w:type="character">
    <w:name w:val="Текст концевой сноски1"/>
    <w:link w:val="Style_70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2026-09-21T08:53:18Z</dcterms:created>
  <dcterms:modified xsi:type="dcterms:W3CDTF">2026-09-21T08:53:18Z</dcterms:modified>
</cp:coreProperties>
</file>